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7A764" w14:textId="48881715" w:rsidR="001F1DAA" w:rsidRPr="001F1DAA" w:rsidRDefault="001F1DAA" w:rsidP="001F1DAA">
      <w:pPr>
        <w:pStyle w:val="Header"/>
        <w:rPr>
          <w:bCs/>
          <w:noProof w:val="0"/>
          <w:sz w:val="24"/>
        </w:rPr>
      </w:pPr>
      <w:r w:rsidRPr="001F1DAA">
        <w:rPr>
          <w:bCs/>
          <w:noProof w:val="0"/>
          <w:sz w:val="24"/>
        </w:rPr>
        <w:t>3GPP TSG-RAN WG2 Meeting #105bis</w:t>
      </w:r>
      <w:r w:rsidRPr="001F1DAA">
        <w:rPr>
          <w:bCs/>
          <w:noProof w:val="0"/>
          <w:sz w:val="24"/>
        </w:rPr>
        <w:tab/>
      </w:r>
      <w:r w:rsidRPr="001F1DAA">
        <w:rPr>
          <w:bCs/>
          <w:noProof w:val="0"/>
          <w:sz w:val="24"/>
        </w:rPr>
        <w:tab/>
      </w:r>
      <w:r w:rsidRPr="001F1DAA">
        <w:rPr>
          <w:bCs/>
          <w:noProof w:val="0"/>
          <w:sz w:val="24"/>
        </w:rPr>
        <w:tab/>
      </w:r>
      <w:r w:rsidRPr="001F1DAA">
        <w:rPr>
          <w:bCs/>
          <w:noProof w:val="0"/>
          <w:sz w:val="24"/>
        </w:rPr>
        <w:tab/>
      </w:r>
      <w:r w:rsidRPr="001F1DAA">
        <w:rPr>
          <w:bCs/>
          <w:noProof w:val="0"/>
          <w:sz w:val="24"/>
        </w:rPr>
        <w:tab/>
      </w:r>
      <w:r w:rsidRPr="001F1DAA">
        <w:rPr>
          <w:bCs/>
          <w:noProof w:val="0"/>
          <w:sz w:val="24"/>
        </w:rPr>
        <w:tab/>
      </w:r>
      <w:r w:rsidRPr="001F1DAA">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sidRPr="001F1DAA">
        <w:rPr>
          <w:bCs/>
          <w:noProof w:val="0"/>
          <w:sz w:val="24"/>
        </w:rPr>
        <w:t>R2-19</w:t>
      </w:r>
      <w:r w:rsidR="00DC59EF">
        <w:rPr>
          <w:bCs/>
          <w:noProof w:val="0"/>
          <w:sz w:val="24"/>
        </w:rPr>
        <w:t>04263</w:t>
      </w:r>
    </w:p>
    <w:p w14:paraId="39BE00F6" w14:textId="2619BC15" w:rsidR="00CD4C7B" w:rsidRPr="00B266B0" w:rsidRDefault="001F1DAA" w:rsidP="001F1DAA">
      <w:pPr>
        <w:pStyle w:val="Header"/>
        <w:rPr>
          <w:bCs/>
          <w:noProof w:val="0"/>
          <w:sz w:val="24"/>
        </w:rPr>
      </w:pPr>
      <w:r w:rsidRPr="001F1DAA">
        <w:rPr>
          <w:bCs/>
          <w:noProof w:val="0"/>
          <w:sz w:val="24"/>
        </w:rPr>
        <w:t>Xian, China, 08 – 12 April 2019</w:t>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r>
      <w:r w:rsidR="00DC59EF">
        <w:rPr>
          <w:bCs/>
          <w:noProof w:val="0"/>
          <w:sz w:val="24"/>
        </w:rPr>
        <w:tab/>
        <w:t>(</w:t>
      </w:r>
      <w:r w:rsidR="00DC59EF" w:rsidRPr="00DC59EF">
        <w:rPr>
          <w:bCs/>
          <w:noProof w:val="0"/>
          <w:sz w:val="24"/>
        </w:rPr>
        <w:t>R2-1900287</w:t>
      </w:r>
      <w:r w:rsidR="00DC59EF">
        <w:rPr>
          <w:bCs/>
          <w:noProof w:val="0"/>
          <w:sz w:val="24"/>
        </w:rPr>
        <w:t>)</w:t>
      </w:r>
      <w:bookmarkStart w:id="0" w:name="_GoBack"/>
      <w:bookmarkEnd w:id="0"/>
    </w:p>
    <w:p w14:paraId="49379CFB" w14:textId="77777777" w:rsidR="00CD4C7B" w:rsidRPr="00B266B0" w:rsidRDefault="00CD4C7B" w:rsidP="00CD4C7B">
      <w:pPr>
        <w:pStyle w:val="Header"/>
        <w:rPr>
          <w:bCs/>
          <w:noProof w:val="0"/>
          <w:sz w:val="24"/>
        </w:rPr>
      </w:pPr>
    </w:p>
    <w:p w14:paraId="758E2B30" w14:textId="7EB66A6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E397F">
        <w:rPr>
          <w:rFonts w:cs="Arial"/>
          <w:b/>
          <w:bCs/>
          <w:sz w:val="24"/>
          <w:lang w:eastAsia="ja-JP"/>
        </w:rPr>
        <w:t>11.5.3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C1070D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2AC1">
        <w:rPr>
          <w:rFonts w:ascii="Arial" w:hAnsi="Arial" w:cs="Arial"/>
          <w:b/>
          <w:bCs/>
          <w:sz w:val="24"/>
        </w:rPr>
        <w:t>Mandating a centralized control for filtering of UE capabilities</w:t>
      </w:r>
    </w:p>
    <w:p w14:paraId="3AC3A0B1" w14:textId="79BB0B8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C59EF" w:rsidRPr="00DC59EF">
        <w:rPr>
          <w:rFonts w:ascii="Arial" w:hAnsi="Arial" w:cs="Arial"/>
          <w:b/>
          <w:bCs/>
          <w:sz w:val="24"/>
        </w:rPr>
        <w:t>RACS_RAN</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8B835B7" w:rsidR="00CD4C7B" w:rsidRPr="006E13D1" w:rsidRDefault="005441BE" w:rsidP="00CD4C7B">
      <w:r>
        <w:t xml:space="preserve">In the ongoing TR for the RACS SI [1], a discussion is ongoing on </w:t>
      </w:r>
      <w:r w:rsidR="00E6363D">
        <w:t>how the network controls coordinated retrieval of the UE Capabilities. In this contribution we discuss the benefits of having a centralized filtering from the RAN2 perspective.</w:t>
      </w:r>
      <w:r>
        <w:t xml:space="preserve">  </w:t>
      </w:r>
    </w:p>
    <w:p w14:paraId="127ACA6D" w14:textId="1FAF8D9D" w:rsidR="00CD4C7B" w:rsidRPr="006E13D1" w:rsidRDefault="00CD4C7B" w:rsidP="00CD4C7B">
      <w:pPr>
        <w:pStyle w:val="Heading1"/>
      </w:pPr>
      <w:r w:rsidRPr="006E13D1">
        <w:t>2</w:t>
      </w:r>
      <w:r w:rsidRPr="006E13D1">
        <w:tab/>
      </w:r>
      <w:r w:rsidR="00E6363D">
        <w:t>Discussion</w:t>
      </w:r>
    </w:p>
    <w:p w14:paraId="55E7A2E5" w14:textId="77777777" w:rsidR="00442EB3" w:rsidRDefault="00442EB3" w:rsidP="0062087B">
      <w:r>
        <w:t xml:space="preserve">Based on the description listed in the Annex, a quick summary is presented here for RAN2 discussion. </w:t>
      </w:r>
    </w:p>
    <w:p w14:paraId="06494322" w14:textId="686716EE" w:rsidR="00CD4C7B" w:rsidRDefault="0062087B" w:rsidP="0062087B">
      <w:r>
        <w:t>The UE Capability ID allows the n</w:t>
      </w:r>
      <w:r w:rsidR="00E6363D">
        <w:t xml:space="preserve">etwork controlled sending of UE radio capabilities </w:t>
      </w:r>
      <w:r>
        <w:t xml:space="preserve">by setting a filter using the URCF. </w:t>
      </w:r>
      <w:r w:rsidR="00E6363D">
        <w:t>The URCF is valid PLMN-wide and is PLMN-specific unless different PLMNs agree on using same URCF</w:t>
      </w:r>
      <w:r>
        <w:t xml:space="preserve">. The expectation is that the network </w:t>
      </w:r>
      <w:r w:rsidR="00E6363D">
        <w:t>distribute</w:t>
      </w:r>
      <w:r>
        <w:t>s</w:t>
      </w:r>
      <w:r w:rsidR="00E6363D">
        <w:t xml:space="preserve"> URCF and UE Capability IDs system-wide</w:t>
      </w:r>
      <w:r>
        <w:t xml:space="preserve"> for usage.</w:t>
      </w:r>
      <w:r w:rsidR="00E6363D">
        <w:t xml:space="preserve"> </w:t>
      </w:r>
      <w:r>
        <w:t xml:space="preserve"> </w:t>
      </w:r>
      <w:r w:rsidR="00E6363D">
        <w:t>The Network provides the UE with information on which UE Radio Capabilities the network is interested the UE to indicate support of by means of a UE Radio Capabilities Form (URCF). This is an evolution of the filtering mechanisms defined already in RAN TSs which need to be discussed together with RAN WGs</w:t>
      </w:r>
      <w:r>
        <w:t>. The URCF is signalled alongside a version number and type of the URCF. As t</w:t>
      </w:r>
      <w:r w:rsidR="00E6363D">
        <w:t>he URCF for a UE is valid PLMN-wide and is operator defined based on own criteria</w:t>
      </w:r>
      <w:r>
        <w:t xml:space="preserve">, it is quite important that it remains aligned in the same manner across the PLMN as this </w:t>
      </w:r>
      <w:r w:rsidR="00E6363D">
        <w:t>helps with mobility since better to have global validity than local validity</w:t>
      </w:r>
      <w:r>
        <w:t>. Additionally, t</w:t>
      </w:r>
      <w:r w:rsidR="00E6363D">
        <w:t>he PLMN Operator decides which URCF to provide to a UE based on its own criteria. When the URCF changes for a PLMN, the UE and network nodes erase the old URCF-related UE Capability IDs.</w:t>
      </w:r>
    </w:p>
    <w:p w14:paraId="15BD8FC3" w14:textId="3A2C35AE" w:rsidR="00DF6EAA" w:rsidRDefault="00DF6EAA" w:rsidP="0062087B">
      <w:r>
        <w:t>As a summary, the following arguments are in favour of a centralized mechanism:</w:t>
      </w:r>
    </w:p>
    <w:p w14:paraId="0FEB04E1" w14:textId="03381947" w:rsidR="00DF6EAA" w:rsidRDefault="00DF6EAA" w:rsidP="00DF6EAA">
      <w:r>
        <w:t>1)</w:t>
      </w:r>
      <w:r>
        <w:tab/>
        <w:t>If the UE capability ID needs to be understood PLMN wide and the filtering is applied, then the filtering needs to be PLMN-wide. If not, there is a limitation of scope of validity of a UE Capability ID to a region or even a RAN node where this applies. This means the UE and network need to exchange UE Capability IDs more frequently and the Radio capabilities more frequently.</w:t>
      </w:r>
    </w:p>
    <w:p w14:paraId="4626E80E" w14:textId="0F1301EB" w:rsidR="00DF6EAA" w:rsidRDefault="00DF6EAA" w:rsidP="00DF6EAA">
      <w:r>
        <w:t>2)</w:t>
      </w:r>
      <w:r>
        <w:tab/>
        <w:t xml:space="preserve">Having a PLMN-wide filter allows a UE applicable radio capabilities in PLMN to be known once and for all (or </w:t>
      </w:r>
      <w:r w:rsidR="00AC01E5">
        <w:t xml:space="preserve">until </w:t>
      </w:r>
      <w:r>
        <w:t>the filter applies) so it allows to avoid cases where a potential candidate RAN node for mobility is not selected because the RAN is not sufficiently aware of the UE Radio capabilities</w:t>
      </w:r>
      <w:r w:rsidR="00AC01E5">
        <w:t xml:space="preserve"> and </w:t>
      </w:r>
      <w:r>
        <w:t>limit</w:t>
      </w:r>
      <w:r w:rsidR="00AC01E5">
        <w:t>ing</w:t>
      </w:r>
      <w:r>
        <w:t xml:space="preserve"> of the size of the capabilities the UE sends.</w:t>
      </w:r>
    </w:p>
    <w:p w14:paraId="62213B47" w14:textId="1CBFDD24" w:rsidR="00DF6EAA" w:rsidRDefault="00DF6EAA" w:rsidP="00DF6EAA">
      <w:r>
        <w:t>3)</w:t>
      </w:r>
      <w:r>
        <w:tab/>
        <w:t xml:space="preserve">The mechanism provides a way to also request UEs to flush the existing IDs by changing the type/version of the ID. by managing a filter version centrally the operator has a way to cause update the IDs. </w:t>
      </w:r>
      <w:r w:rsidR="0087658B">
        <w:t>A centralized filter is probably easier to maintain.</w:t>
      </w:r>
    </w:p>
    <w:p w14:paraId="0793768A" w14:textId="496CC500" w:rsidR="00D91E35" w:rsidRPr="00D91E35" w:rsidRDefault="00D91E35" w:rsidP="00DF6EAA">
      <w:pPr>
        <w:rPr>
          <w:b/>
        </w:rPr>
      </w:pPr>
      <w:r w:rsidRPr="00D91E35">
        <w:rPr>
          <w:b/>
        </w:rPr>
        <w:t xml:space="preserve">Observation: A PLMN-Wide Filter, i.e. a PLMN-wide filter applied for all RAN nodes and provisioned in the RAN nodes, is beneficial in RACS context as this allows to then map this to a UE capability ID that is valid PLMN-Wide and provide all the information </w:t>
      </w:r>
      <w:r>
        <w:rPr>
          <w:b/>
        </w:rPr>
        <w:t>that is needed</w:t>
      </w:r>
      <w:r w:rsidRPr="00D91E35">
        <w:rPr>
          <w:b/>
        </w:rPr>
        <w:t xml:space="preserve"> for all RAN nodes to handle the UEs in the PLMN. This is the best possible approximation of the benefits achievable with a Manufacturer assigned ID</w:t>
      </w:r>
      <w:r>
        <w:rPr>
          <w:b/>
        </w:rPr>
        <w:t>.</w:t>
      </w:r>
    </w:p>
    <w:p w14:paraId="73E41246" w14:textId="7F87EDEF" w:rsidR="0062087B" w:rsidRDefault="0062087B" w:rsidP="0062087B">
      <w:pPr>
        <w:rPr>
          <w:b/>
        </w:rPr>
      </w:pPr>
      <w:r w:rsidRPr="00585FD1">
        <w:rPr>
          <w:b/>
        </w:rPr>
        <w:t xml:space="preserve">Proposal 1: </w:t>
      </w:r>
      <w:r>
        <w:rPr>
          <w:b/>
        </w:rPr>
        <w:t>Agree that centralized mechanism for filtering the UE capabilities is beneficial from RAN2 perspective</w:t>
      </w:r>
      <w:r w:rsidR="00D91E35">
        <w:rPr>
          <w:b/>
        </w:rPr>
        <w:t xml:space="preserve"> i.e. a </w:t>
      </w:r>
      <w:r w:rsidR="00D91E35" w:rsidRPr="00D91E35">
        <w:rPr>
          <w:b/>
        </w:rPr>
        <w:t>PLMN-wide filter applied for all RAN nodes and provisioned in the RAN nodes</w:t>
      </w:r>
      <w:r>
        <w:rPr>
          <w:b/>
        </w:rPr>
        <w:t>.</w:t>
      </w:r>
    </w:p>
    <w:p w14:paraId="0CC8AAE6" w14:textId="076B58CF" w:rsidR="0062087B" w:rsidRDefault="0062087B" w:rsidP="0062087B">
      <w:r w:rsidRPr="0062087B">
        <w:t>As the</w:t>
      </w:r>
      <w:r>
        <w:t xml:space="preserve"> specification of the coordination is in RAN3 scope, it would be beneficial that RAN2 indicates its support for the mechanism</w:t>
      </w:r>
      <w:r w:rsidR="00966139">
        <w:t>.</w:t>
      </w:r>
    </w:p>
    <w:p w14:paraId="34A996B9" w14:textId="77777777" w:rsidR="00EE15EC" w:rsidRDefault="00EE15EC" w:rsidP="00EE15EC">
      <w:r>
        <w:lastRenderedPageBreak/>
        <w:t>We think also it should be possible to extend the filtering mechanism in RAN2 for a UE to tell the network that when the Capability ID is signalled, it indicates the version of the PLMN filter it is using.</w:t>
      </w:r>
    </w:p>
    <w:p w14:paraId="69081996" w14:textId="4B966E41" w:rsidR="00EE15EC" w:rsidRPr="00EE15EC" w:rsidRDefault="00EE15EC" w:rsidP="00EE15EC">
      <w:pPr>
        <w:rPr>
          <w:b/>
        </w:rPr>
      </w:pPr>
      <w:r w:rsidRPr="00EE15EC">
        <w:rPr>
          <w:b/>
        </w:rPr>
        <w:t xml:space="preserve">Proposal </w:t>
      </w:r>
      <w:r>
        <w:rPr>
          <w:b/>
        </w:rPr>
        <w:t>2</w:t>
      </w:r>
      <w:r w:rsidRPr="00EE15EC">
        <w:rPr>
          <w:b/>
        </w:rPr>
        <w:t xml:space="preserve">: </w:t>
      </w:r>
      <w:r>
        <w:rPr>
          <w:b/>
        </w:rPr>
        <w:t>The UE indicates the version of the filter it is using to the network.</w:t>
      </w:r>
    </w:p>
    <w:p w14:paraId="0F9E0503" w14:textId="698A5662" w:rsidR="0062087B" w:rsidRDefault="0062087B" w:rsidP="0062087B">
      <w:pPr>
        <w:rPr>
          <w:b/>
        </w:rPr>
      </w:pPr>
      <w:r>
        <w:rPr>
          <w:b/>
        </w:rPr>
        <w:t xml:space="preserve">Proposal </w:t>
      </w:r>
      <w:r w:rsidR="00EE15EC">
        <w:rPr>
          <w:b/>
        </w:rPr>
        <w:t>3</w:t>
      </w:r>
      <w:r>
        <w:rPr>
          <w:b/>
        </w:rPr>
        <w:t>: RAN2 agrees to send a LS to RAN3</w:t>
      </w:r>
      <w:r w:rsidR="00EE15EC">
        <w:rPr>
          <w:b/>
        </w:rPr>
        <w:t xml:space="preserve"> and SA2</w:t>
      </w:r>
      <w:r>
        <w:rPr>
          <w:b/>
        </w:rPr>
        <w:t xml:space="preserve"> on the agreement.</w:t>
      </w:r>
    </w:p>
    <w:p w14:paraId="43A12B72" w14:textId="15FD6421" w:rsidR="00CD4C7B" w:rsidRPr="006E13D1" w:rsidRDefault="00CD4C7B" w:rsidP="00CD4C7B">
      <w:pPr>
        <w:pStyle w:val="Heading1"/>
      </w:pPr>
      <w:r w:rsidRPr="006E13D1">
        <w:t>4</w:t>
      </w:r>
      <w:r w:rsidRPr="006E13D1">
        <w:tab/>
      </w:r>
      <w:r w:rsidR="00585FD1">
        <w:t>Conclusion</w:t>
      </w:r>
    </w:p>
    <w:p w14:paraId="190C81D1" w14:textId="2E98887B" w:rsidR="00CD4C7B" w:rsidRDefault="00585FD1" w:rsidP="00CD4C7B">
      <w:r>
        <w:t>Based on the arguments provided in the above discussion, o</w:t>
      </w:r>
      <w:r w:rsidRPr="00585FD1">
        <w:t>ur understanding of having the filter coordinated at a PLMN wide level is to ensure that the UE Capability ID can be consistently interpreted within the PLMN without having to frequently query the UE. At the same time, the advantage is on the size of the UE capability largely lower than having the “full blown” set which is rarely used in its full form. Furthermore, this ensures a network can consistently flush the allocated IDs in synchronous manner with the update of the filter in a centralized manner.</w:t>
      </w:r>
      <w:r>
        <w:t xml:space="preserve"> Hence, we propose the following:</w:t>
      </w:r>
    </w:p>
    <w:p w14:paraId="1FCE0C0E" w14:textId="77777777" w:rsidR="00D91E35" w:rsidRPr="00D91E35" w:rsidRDefault="00D91E35" w:rsidP="00D91E35">
      <w:pPr>
        <w:rPr>
          <w:b/>
        </w:rPr>
      </w:pPr>
      <w:r w:rsidRPr="00D91E35">
        <w:rPr>
          <w:b/>
        </w:rPr>
        <w:t xml:space="preserve">Observation: A PLMN-Wide Filter, i.e. a PLMN-wide filter applied for all RAN nodes and provisioned in the RAN nodes, is beneficial in RACS context as this allows to then map this to a UE capability ID that is valid PLMN-Wide and provide all the information </w:t>
      </w:r>
      <w:r>
        <w:rPr>
          <w:b/>
        </w:rPr>
        <w:t>that is needed</w:t>
      </w:r>
      <w:r w:rsidRPr="00D91E35">
        <w:rPr>
          <w:b/>
        </w:rPr>
        <w:t xml:space="preserve"> for all RAN nodes to handle the UEs in the PLMN. This is the best possible approximation of the benefits achievable with a Manufacturer assigned ID</w:t>
      </w:r>
      <w:r>
        <w:rPr>
          <w:b/>
        </w:rPr>
        <w:t>.</w:t>
      </w:r>
    </w:p>
    <w:p w14:paraId="2CB89181" w14:textId="5AD7D6DC" w:rsidR="00585FD1" w:rsidRDefault="00D91E35" w:rsidP="00CD4C7B">
      <w:pPr>
        <w:rPr>
          <w:b/>
        </w:rPr>
      </w:pPr>
      <w:r w:rsidRPr="00585FD1">
        <w:rPr>
          <w:b/>
        </w:rPr>
        <w:t xml:space="preserve">Proposal 1: </w:t>
      </w:r>
      <w:r>
        <w:rPr>
          <w:b/>
        </w:rPr>
        <w:t xml:space="preserve">Agree that centralized mechanism for filtering the UE capabilities is beneficial from RAN2 perspective i.e. a </w:t>
      </w:r>
      <w:r w:rsidRPr="00D91E35">
        <w:rPr>
          <w:b/>
        </w:rPr>
        <w:t>PLMN-wide filter applied for all RAN nodes and provisioned in the RAN nodes</w:t>
      </w:r>
      <w:r>
        <w:rPr>
          <w:b/>
        </w:rPr>
        <w:t>.</w:t>
      </w:r>
    </w:p>
    <w:p w14:paraId="6C718853" w14:textId="77777777" w:rsidR="00EE15EC" w:rsidRPr="00EE15EC" w:rsidRDefault="00EE15EC" w:rsidP="00EE15EC">
      <w:pPr>
        <w:rPr>
          <w:b/>
        </w:rPr>
      </w:pPr>
      <w:r w:rsidRPr="00EE15EC">
        <w:rPr>
          <w:b/>
        </w:rPr>
        <w:t xml:space="preserve">Proposal </w:t>
      </w:r>
      <w:r>
        <w:rPr>
          <w:b/>
        </w:rPr>
        <w:t>2</w:t>
      </w:r>
      <w:r w:rsidRPr="00EE15EC">
        <w:rPr>
          <w:b/>
        </w:rPr>
        <w:t xml:space="preserve">: </w:t>
      </w:r>
      <w:r>
        <w:rPr>
          <w:b/>
        </w:rPr>
        <w:t>The UE indicates the version of the filter it is using to the network.</w:t>
      </w:r>
    </w:p>
    <w:p w14:paraId="5A87C433" w14:textId="77777777" w:rsidR="00EE15EC" w:rsidRDefault="00EE15EC" w:rsidP="00EE15EC">
      <w:pPr>
        <w:rPr>
          <w:b/>
        </w:rPr>
      </w:pPr>
      <w:r>
        <w:rPr>
          <w:b/>
        </w:rPr>
        <w:t>Proposal 3: RAN2 agrees to send a LS to RAN3 and SA2 on the agreement.</w:t>
      </w:r>
    </w:p>
    <w:p w14:paraId="0A00F48B" w14:textId="794EF359" w:rsidR="00A673C2" w:rsidRDefault="00A673C2" w:rsidP="00A673C2">
      <w:pPr>
        <w:pStyle w:val="Heading1"/>
      </w:pPr>
      <w:r>
        <w:t>5</w:t>
      </w:r>
      <w:r w:rsidRPr="006E13D1">
        <w:tab/>
      </w:r>
      <w:r>
        <w:t>References</w:t>
      </w:r>
    </w:p>
    <w:p w14:paraId="64DA83AF" w14:textId="0898EB54" w:rsidR="00A673C2" w:rsidRPr="00A673C2" w:rsidRDefault="00A673C2" w:rsidP="00A673C2">
      <w:r>
        <w:t xml:space="preserve">[1] </w:t>
      </w:r>
      <w:r w:rsidRPr="00A673C2">
        <w:rPr>
          <w:b/>
        </w:rPr>
        <w:t>3GPP TR 23.743 (V1.1, 2019-01)</w:t>
      </w:r>
      <w:r>
        <w:t xml:space="preserve">: Technical Specification Group Services and System Aspects; Study on optimisations of UE radio capability signalling, </w:t>
      </w:r>
      <w:r w:rsidR="004429E7">
        <w:t>3rd Generation Partnership Project</w:t>
      </w:r>
    </w:p>
    <w:p w14:paraId="5524F183" w14:textId="0E5E7DD4" w:rsidR="00CD4C7B" w:rsidRPr="006E13D1" w:rsidRDefault="00A673C2" w:rsidP="00585FD1">
      <w:pPr>
        <w:pStyle w:val="Heading1"/>
      </w:pPr>
      <w:r>
        <w:t>6</w:t>
      </w:r>
      <w:r w:rsidR="00585FD1" w:rsidRPr="006E13D1">
        <w:tab/>
      </w:r>
      <w:r w:rsidR="00585FD1">
        <w:t>Annex</w:t>
      </w:r>
    </w:p>
    <w:p w14:paraId="7F3D16D2" w14:textId="77777777" w:rsidR="00585FD1" w:rsidRPr="005B43BB" w:rsidRDefault="00585FD1" w:rsidP="00585FD1">
      <w:pPr>
        <w:pStyle w:val="Heading2"/>
      </w:pPr>
      <w:bookmarkStart w:id="1" w:name="_Toc531693136"/>
      <w:bookmarkStart w:id="2" w:name="_Toc536804378"/>
      <w:r w:rsidRPr="005B43BB">
        <w:rPr>
          <w:lang w:eastAsia="zh-CN"/>
        </w:rPr>
        <w:t>6</w:t>
      </w:r>
      <w:r w:rsidRPr="005B43BB">
        <w:rPr>
          <w:rFonts w:hint="eastAsia"/>
          <w:lang w:eastAsia="zh-CN"/>
        </w:rPr>
        <w:t>.</w:t>
      </w:r>
      <w:r>
        <w:rPr>
          <w:lang w:eastAsia="zh-CN"/>
        </w:rPr>
        <w:t>10</w:t>
      </w:r>
      <w:r w:rsidRPr="005B43BB">
        <w:rPr>
          <w:rFonts w:hint="eastAsia"/>
          <w:lang w:eastAsia="ko-KR"/>
        </w:rPr>
        <w:tab/>
      </w:r>
      <w:r w:rsidRPr="005B43BB">
        <w:t>Solution</w:t>
      </w:r>
      <w:r w:rsidRPr="005B43BB">
        <w:rPr>
          <w:rFonts w:hint="eastAsia"/>
          <w:lang w:eastAsia="zh-CN"/>
        </w:rPr>
        <w:t xml:space="preserve"> #</w:t>
      </w:r>
      <w:r>
        <w:rPr>
          <w:lang w:eastAsia="zh-CN"/>
        </w:rPr>
        <w:t>10</w:t>
      </w:r>
      <w:r w:rsidRPr="005B43BB">
        <w:t>: Solution based on network-controlled capabilities sending and UE Capability ID allocation</w:t>
      </w:r>
      <w:bookmarkEnd w:id="1"/>
      <w:bookmarkEnd w:id="2"/>
    </w:p>
    <w:p w14:paraId="65A17EF5" w14:textId="77777777" w:rsidR="00585FD1" w:rsidRDefault="00585FD1" w:rsidP="00585FD1">
      <w:pPr>
        <w:pStyle w:val="Heading3"/>
      </w:pPr>
      <w:bookmarkStart w:id="3" w:name="_Toc531693137"/>
      <w:bookmarkStart w:id="4" w:name="_Toc536804379"/>
      <w:r w:rsidRPr="005B43BB">
        <w:t>6.</w:t>
      </w:r>
      <w:r>
        <w:t>10</w:t>
      </w:r>
      <w:r w:rsidRPr="005B43BB">
        <w:t>.</w:t>
      </w:r>
      <w:r w:rsidRPr="005B43BB">
        <w:rPr>
          <w:rFonts w:hint="eastAsia"/>
        </w:rPr>
        <w:t>1</w:t>
      </w:r>
      <w:r w:rsidRPr="005B43BB">
        <w:rPr>
          <w:rFonts w:hint="eastAsia"/>
        </w:rPr>
        <w:tab/>
      </w:r>
      <w:r w:rsidRPr="006F1D71">
        <w:t>Introduction</w:t>
      </w:r>
      <w:bookmarkEnd w:id="3"/>
      <w:bookmarkEnd w:id="4"/>
    </w:p>
    <w:p w14:paraId="7F9062D4" w14:textId="77777777" w:rsidR="00585FD1" w:rsidRPr="005B43BB" w:rsidRDefault="00585FD1" w:rsidP="00585FD1">
      <w:r w:rsidRPr="005B43BB">
        <w:t xml:space="preserve">This solution assumes that the </w:t>
      </w:r>
      <w:r w:rsidRPr="005441BE">
        <w:rPr>
          <w:highlight w:val="yellow"/>
        </w:rPr>
        <w:t>network controls what UE Radio Capabilities the UE sends</w:t>
      </w:r>
      <w:r w:rsidRPr="005B43BB">
        <w:t>. The network may also allocate UE Capability IDs, i.e. a shorthand representation of the UE radio capabilities for the indication of UE radio capabilities. The system entities (including UE) are mutually aware of the ability of their peers to support the RACS feature and can fall back to Re1-15 operation if a peer is not supporting the feature. The main principles of the solution are:</w:t>
      </w:r>
    </w:p>
    <w:p w14:paraId="612C5972" w14:textId="77777777" w:rsidR="00585FD1" w:rsidRPr="005B43BB" w:rsidRDefault="00585FD1" w:rsidP="00585FD1">
      <w:pPr>
        <w:pStyle w:val="B1"/>
      </w:pPr>
      <w:r w:rsidRPr="005B43BB">
        <w:t xml:space="preserve">1) </w:t>
      </w:r>
      <w:r w:rsidRPr="005441BE">
        <w:rPr>
          <w:highlight w:val="yellow"/>
        </w:rPr>
        <w:t>Network controlled sending of UE radio capabilities</w:t>
      </w:r>
      <w:r w:rsidRPr="005B43BB">
        <w:t xml:space="preserve"> (so UEs would provide the capabilities the network requests based on </w:t>
      </w:r>
      <w:r w:rsidRPr="005441BE">
        <w:rPr>
          <w:highlight w:val="yellow"/>
        </w:rPr>
        <w:t>operator specific policy</w:t>
      </w:r>
      <w:r w:rsidRPr="005B43BB">
        <w:t xml:space="preserve">). To do so the network indicates to the UE a UE Radio Capability Form (URCF) the UE stores. </w:t>
      </w:r>
      <w:r w:rsidRPr="005441BE">
        <w:rPr>
          <w:highlight w:val="yellow"/>
        </w:rPr>
        <w:t>The URCF is valid PLMN-wide and is PLMN-specific unless different PLMNs agree on using same URCF</w:t>
      </w:r>
      <w:r w:rsidRPr="005B43BB">
        <w:t>.</w:t>
      </w:r>
    </w:p>
    <w:p w14:paraId="7D70631F" w14:textId="77777777" w:rsidR="00585FD1" w:rsidRPr="005B43BB" w:rsidRDefault="00585FD1" w:rsidP="00585FD1">
      <w:pPr>
        <w:pStyle w:val="B1"/>
      </w:pPr>
      <w:r w:rsidRPr="005B43BB">
        <w:t>2) The UE would respond to the UE capability Enquiry from RAN including a URCF based on what the network requests</w:t>
      </w:r>
    </w:p>
    <w:p w14:paraId="5B978E00" w14:textId="77777777" w:rsidR="00585FD1" w:rsidRPr="005B43BB" w:rsidRDefault="00585FD1" w:rsidP="00585FD1">
      <w:pPr>
        <w:pStyle w:val="B1"/>
      </w:pPr>
      <w:r w:rsidRPr="005B43BB">
        <w:t>3) The network allocates UE Capability ID for the UE Radio Capabilities indicated by a UE.</w:t>
      </w:r>
    </w:p>
    <w:p w14:paraId="602F8C03" w14:textId="77777777" w:rsidR="00585FD1" w:rsidRPr="005B43BB" w:rsidRDefault="00585FD1" w:rsidP="00585FD1">
      <w:pPr>
        <w:pStyle w:val="B1"/>
      </w:pPr>
      <w:r w:rsidRPr="005B43BB">
        <w:t>4) The allocation of UE Capability IDs is optional if the network does not foresee that the capabilities indication from the UE would exceed a certain number of Octets the PLMN is comfortable to handle without UE Capability IDs.</w:t>
      </w:r>
    </w:p>
    <w:p w14:paraId="1B1B2C27" w14:textId="77777777" w:rsidR="00585FD1" w:rsidRPr="005B43BB" w:rsidRDefault="00585FD1" w:rsidP="00585FD1">
      <w:pPr>
        <w:pStyle w:val="B1"/>
      </w:pPr>
      <w:r w:rsidRPr="005B43BB">
        <w:lastRenderedPageBreak/>
        <w:t xml:space="preserve">5) The solution proposal also proposes how to </w:t>
      </w:r>
      <w:r w:rsidRPr="005441BE">
        <w:rPr>
          <w:highlight w:val="yellow"/>
        </w:rPr>
        <w:t>distribute URCF and UE Capability IDs system-wide</w:t>
      </w:r>
      <w:r w:rsidRPr="005B43BB">
        <w:t xml:space="preserve"> and detect support of the feature in UE and network elements.</w:t>
      </w:r>
    </w:p>
    <w:p w14:paraId="7C799E92" w14:textId="77777777" w:rsidR="00585FD1" w:rsidRPr="005B43BB" w:rsidRDefault="00585FD1" w:rsidP="00585FD1">
      <w:pPr>
        <w:rPr>
          <w:lang w:eastAsia="zh-CN"/>
        </w:rPr>
      </w:pPr>
      <w:r w:rsidRPr="005B43BB">
        <w:rPr>
          <w:lang w:val="en-US"/>
        </w:rPr>
        <w:t>The solution, like all others where sending of radio capabilities from UE is expected at some point, may require segmentation of UE radio capabilities over the Radio interface, if the URCF may result in a UE radio capability indication exceeding the PDCP maximum payload size. This is in scope of RAN WGs to assess.</w:t>
      </w:r>
    </w:p>
    <w:p w14:paraId="60C52F0A" w14:textId="77777777" w:rsidR="00585FD1" w:rsidRPr="005B43BB" w:rsidRDefault="00585FD1" w:rsidP="00585FD1">
      <w:pPr>
        <w:pStyle w:val="Heading3"/>
      </w:pPr>
      <w:bookmarkStart w:id="5" w:name="_Toc531693138"/>
      <w:bookmarkStart w:id="6" w:name="_Toc536804380"/>
      <w:r w:rsidRPr="005B43BB">
        <w:t>6.</w:t>
      </w:r>
      <w:r>
        <w:t>10</w:t>
      </w:r>
      <w:r w:rsidRPr="005B43BB">
        <w:t>.2</w:t>
      </w:r>
      <w:r w:rsidRPr="005B43BB">
        <w:rPr>
          <w:rFonts w:hint="eastAsia"/>
        </w:rPr>
        <w:tab/>
      </w:r>
      <w:r w:rsidRPr="005B43BB">
        <w:t xml:space="preserve">Functional </w:t>
      </w:r>
      <w:r w:rsidRPr="005B43BB">
        <w:rPr>
          <w:rFonts w:hint="eastAsia"/>
        </w:rPr>
        <w:t>Description</w:t>
      </w:r>
      <w:bookmarkEnd w:id="5"/>
      <w:bookmarkEnd w:id="6"/>
    </w:p>
    <w:p w14:paraId="07AA70F9" w14:textId="77777777" w:rsidR="00585FD1" w:rsidRPr="005B43BB" w:rsidRDefault="00585FD1" w:rsidP="00585FD1">
      <w:r w:rsidRPr="005B43BB">
        <w:t xml:space="preserve">The Network provides the UE with information on which UE Radio Capabilities the network is interested the UE to indicate support of by means of a UE Radio Capabilities Form (URCF). This is an </w:t>
      </w:r>
      <w:r w:rsidRPr="005441BE">
        <w:rPr>
          <w:highlight w:val="yellow"/>
        </w:rPr>
        <w:t>evolution of the filtering mechanisms</w:t>
      </w:r>
      <w:r w:rsidRPr="005B43BB">
        <w:t xml:space="preserve"> defined already in RAN TSs which need to be discussed together with RAN WGs</w:t>
      </w:r>
      <w:r>
        <w:t>.</w:t>
      </w:r>
    </w:p>
    <w:p w14:paraId="30BCA7DF" w14:textId="77777777" w:rsidR="00585FD1" w:rsidRPr="005B43BB" w:rsidRDefault="00585FD1" w:rsidP="00585FD1">
      <w:pPr>
        <w:pStyle w:val="EditorsNote"/>
      </w:pPr>
      <w:r w:rsidRPr="00E27D33">
        <w:t>Editor</w:t>
      </w:r>
      <w:r>
        <w:t>'</w:t>
      </w:r>
      <w:r w:rsidRPr="00E27D33">
        <w:t>s note</w:t>
      </w:r>
      <w:r w:rsidRPr="00D469CE">
        <w:t>:</w:t>
      </w:r>
      <w:r>
        <w:tab/>
      </w:r>
      <w:r w:rsidRPr="00E27D33">
        <w:t xml:space="preserve">It is to be discussed with RAN WGs whether a single URCF and matching UE Capability ID per UE is used </w:t>
      </w:r>
      <w:r w:rsidRPr="00D469CE">
        <w:t>in a signalling transaction or multiple can be used at the same time (e,g, if the overall capabilities filtering is based on RAT etc. and multiple RAT capabilities are sent in one transaction, then multiple URCF</w:t>
      </w:r>
      <w:r w:rsidRPr="005B43BB">
        <w:t>s</w:t>
      </w:r>
      <w:r w:rsidRPr="00E27D33">
        <w:t xml:space="preserve"> and related Capability Id may be needed)</w:t>
      </w:r>
      <w:r>
        <w:t>.</w:t>
      </w:r>
    </w:p>
    <w:p w14:paraId="5080DE51" w14:textId="77777777" w:rsidR="00585FD1" w:rsidRPr="005B43BB" w:rsidRDefault="00585FD1" w:rsidP="00585FD1">
      <w:r w:rsidRPr="005441BE">
        <w:rPr>
          <w:highlight w:val="yellow"/>
        </w:rPr>
        <w:t>The URCF for a UE is valid PLMN-wide and is operator defined based on own criteria</w:t>
      </w:r>
      <w:r w:rsidRPr="005B43BB">
        <w:t xml:space="preserve">. The advantage vs. a local validity at a RAN node is that there is in principle no need to indicate the UE radio capabilities more than once in a PLMN, and this </w:t>
      </w:r>
      <w:r w:rsidRPr="005441BE">
        <w:rPr>
          <w:highlight w:val="yellow"/>
        </w:rPr>
        <w:t>helps with mobility</w:t>
      </w:r>
      <w:r w:rsidRPr="005B43BB">
        <w:t xml:space="preserve"> vs. a solution where URCF had a </w:t>
      </w:r>
      <w:r w:rsidRPr="005441BE">
        <w:rPr>
          <w:highlight w:val="yellow"/>
        </w:rPr>
        <w:t>local validity</w:t>
      </w:r>
      <w:r w:rsidRPr="005B43BB">
        <w:t>.</w:t>
      </w:r>
    </w:p>
    <w:p w14:paraId="7ADDAE20" w14:textId="77777777" w:rsidR="00585FD1" w:rsidRPr="005B43BB" w:rsidRDefault="00585FD1" w:rsidP="00585FD1">
      <w:r w:rsidRPr="005B43BB">
        <w:t>A URCF that indicates the UE to provide all its radio capabilities can also be defined, if this is the operator policy, i.e. a URCF encoding may also be defined by 3GPP to ask the UE to provide all its capabilities, if so desired. This is particularly handy e.g. for UEs that are supposed to support few capabilities (e.g. a simple IoT device), or if an operator prefers to pull all the UE capabilities rather than a specific subset it is interested in.</w:t>
      </w:r>
    </w:p>
    <w:p w14:paraId="256E06A0" w14:textId="77777777" w:rsidR="00585FD1" w:rsidRPr="005B43BB" w:rsidRDefault="00585FD1" w:rsidP="00585FD1">
      <w:r w:rsidRPr="005B43BB">
        <w:t xml:space="preserve">A UE may </w:t>
      </w:r>
      <w:r w:rsidRPr="005441BE">
        <w:rPr>
          <w:highlight w:val="yellow"/>
        </w:rPr>
        <w:t>store the URCF</w:t>
      </w:r>
      <w:r w:rsidRPr="005B43BB">
        <w:t xml:space="preserve"> for a PLMN for future use.</w:t>
      </w:r>
    </w:p>
    <w:p w14:paraId="0900EB7D" w14:textId="77777777" w:rsidR="00585FD1" w:rsidRPr="005B43BB" w:rsidRDefault="00585FD1" w:rsidP="00585FD1">
      <w:pPr>
        <w:rPr>
          <w:lang w:val="en-US"/>
        </w:rPr>
      </w:pPr>
      <w:r w:rsidRPr="005B43BB">
        <w:t xml:space="preserve">Different URCF types may be defined in a PLMN. The PLMN Operator decides </w:t>
      </w:r>
      <w:r w:rsidRPr="005441BE">
        <w:rPr>
          <w:highlight w:val="yellow"/>
        </w:rPr>
        <w:t>which URCF to provide</w:t>
      </w:r>
      <w:r w:rsidRPr="005B43BB">
        <w:t xml:space="preserve"> to a UE based on its own criteria.</w:t>
      </w:r>
    </w:p>
    <w:p w14:paraId="0356D934" w14:textId="77777777" w:rsidR="00585FD1" w:rsidRPr="005B43BB" w:rsidRDefault="00585FD1" w:rsidP="00585FD1">
      <w:r w:rsidRPr="005441BE">
        <w:rPr>
          <w:highlight w:val="yellow"/>
        </w:rPr>
        <w:t>The URCF is signalled alongside a version number and type of the URCF</w:t>
      </w:r>
      <w:r w:rsidRPr="005B43BB">
        <w:t>. The radio capabilities the UE sends report also the version of URCF and its type if it has received one from the PLMN, i.e. the UE provides, the capabilities to the network based on the received URCF (if the network provides one), or using the traditional way to signal the capabilities (if the network does not provide a URCF).</w:t>
      </w:r>
    </w:p>
    <w:p w14:paraId="35D75B9C" w14:textId="77777777" w:rsidR="00585FD1" w:rsidRPr="005B43BB" w:rsidRDefault="00585FD1" w:rsidP="00585FD1">
      <w:r w:rsidRPr="005B43BB">
        <w:t>It shall be possible for a network which uses the URCF to create UE Capability IDs of UE radio capabilities by UEs, so the UE and the network nodes can use this instead of sending the UE capabilities info based on URCF all the time. The UE Capability IDs are centrally managed by a URCF Management function (UMF). The UE Capability IDs can then be used to indicate, alongside the URCF version number and type, the UE radio capabilities in a very succinct way. Note that multiple UE Capability IDs can he used by a single UE for same URCF depending on various settings it may operate with, which may cause a different indication of UE radio capabilities to the network. If a UE has no UE Capability ID in a certain setting/configuration, it sends the capabilities based on URCF and it may receive a UE Capability ID from the PLMN.</w:t>
      </w:r>
    </w:p>
    <w:p w14:paraId="21E24099" w14:textId="77777777" w:rsidR="00585FD1" w:rsidRPr="005B43BB" w:rsidRDefault="00585FD1" w:rsidP="00585FD1">
      <w:r w:rsidRPr="005B43BB">
        <w:t>A UE stores the latest URCF and related UE Capability IDs for the H-PLMN. It may also store the URCF and related UE Capability IDs for other PLMNs it visits. The UE Capability ID can be used among network nodes to exchange the UE radio capabilities values as part of the UE context, if the peer is known to support the feature. If a peer does not support the feature, the UE radio capability info for the UE is provided using to the peer by using the Rel-15 encoding. In a network where not every node supports the URCF and UE Capability IDs, the AMF an NG-RAN shall be ready to receive the capabilities using the rel-15 method for the UE.</w:t>
      </w:r>
    </w:p>
    <w:p w14:paraId="7FD4E7A6" w14:textId="77777777" w:rsidR="00585FD1" w:rsidRPr="005B43BB" w:rsidRDefault="00585FD1" w:rsidP="00585FD1">
      <w:r w:rsidRPr="005441BE">
        <w:rPr>
          <w:highlight w:val="yellow"/>
        </w:rPr>
        <w:t>When the URCF changes for a PLMN, the UE and network nodes erase the old URCF-related UE Capability IDs</w:t>
      </w:r>
      <w:r w:rsidRPr="005B43BB">
        <w:t>.</w:t>
      </w:r>
    </w:p>
    <w:p w14:paraId="25C7C2BE" w14:textId="77777777" w:rsidR="00585FD1" w:rsidRPr="005B43BB" w:rsidRDefault="00585FD1" w:rsidP="00585FD1">
      <w:pPr>
        <w:pStyle w:val="Heading3"/>
      </w:pPr>
      <w:bookmarkStart w:id="7" w:name="_Toc531693139"/>
      <w:bookmarkStart w:id="8" w:name="_Toc536804381"/>
      <w:r w:rsidRPr="005B43BB">
        <w:t>6.</w:t>
      </w:r>
      <w:r>
        <w:t>10</w:t>
      </w:r>
      <w:r w:rsidRPr="005B43BB">
        <w:t>.</w:t>
      </w:r>
      <w:r w:rsidRPr="005B43BB">
        <w:rPr>
          <w:rFonts w:hint="eastAsia"/>
          <w:lang w:eastAsia="zh-CN"/>
        </w:rPr>
        <w:t>3</w:t>
      </w:r>
      <w:r w:rsidRPr="005B43BB">
        <w:tab/>
        <w:t>Procedures</w:t>
      </w:r>
      <w:bookmarkEnd w:id="7"/>
      <w:bookmarkEnd w:id="8"/>
    </w:p>
    <w:p w14:paraId="7B86BB2D" w14:textId="77777777" w:rsidR="00585FD1" w:rsidRPr="005B43BB" w:rsidRDefault="00585FD1" w:rsidP="00585FD1">
      <w:pPr>
        <w:pStyle w:val="B1"/>
        <w:rPr>
          <w:lang w:eastAsia="zh-CN"/>
        </w:rPr>
      </w:pPr>
      <w:r w:rsidRPr="005B43BB">
        <w:rPr>
          <w:lang w:eastAsia="zh-CN"/>
        </w:rPr>
        <w:t>1)</w:t>
      </w:r>
      <w:r w:rsidRPr="005B43BB">
        <w:rPr>
          <w:lang w:eastAsia="zh-CN"/>
        </w:rPr>
        <w:tab/>
        <w:t>When the interfaces between NG-RAN nodes (see figure 6.</w:t>
      </w:r>
      <w:r>
        <w:rPr>
          <w:lang w:eastAsia="zh-CN"/>
        </w:rPr>
        <w:t>10</w:t>
      </w:r>
      <w:r w:rsidRPr="005B43BB">
        <w:rPr>
          <w:lang w:eastAsia="zh-CN"/>
        </w:rPr>
        <w:t>.3-2) and between NG- RAN and the AMF (see figure 6.</w:t>
      </w:r>
      <w:r>
        <w:rPr>
          <w:lang w:eastAsia="zh-CN"/>
        </w:rPr>
        <w:t>10</w:t>
      </w:r>
      <w:r w:rsidRPr="005B43BB">
        <w:rPr>
          <w:lang w:eastAsia="zh-CN"/>
        </w:rPr>
        <w:t>.3-1) are established, the current URCF types and their version is exchanged, if the nodes have one. The URCFs with the higher version number prevails if peers exchange the same URCF type with different version number over Xn. If no URCF is available, a node that supports the feature indicates its support, e.g. by an empty URCF with version zero (this is a stage three decision). If a peer node is detected to not support the feature, then the Rel-15 UE Radio capability information exchange is used with the peer function/entity (i.e. UE radio capabilities for a UE are exchanged between network entities based on the Rel-15 specifications)</w:t>
      </w:r>
      <w:r>
        <w:rPr>
          <w:lang w:eastAsia="zh-CN"/>
        </w:rPr>
        <w:t>.</w:t>
      </w:r>
    </w:p>
    <w:p w14:paraId="7AC7AA7A" w14:textId="77777777" w:rsidR="00585FD1" w:rsidRPr="005B43BB" w:rsidRDefault="00585FD1" w:rsidP="00585FD1">
      <w:pPr>
        <w:pStyle w:val="TH"/>
        <w:rPr>
          <w:lang w:eastAsia="zh-CN"/>
        </w:rPr>
      </w:pPr>
      <w:r w:rsidRPr="005B43BB">
        <w:object w:dxaOrig="6892" w:dyaOrig="2427" w14:anchorId="5EAFB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3pt" o:ole="">
            <v:imagedata r:id="rId12" o:title=""/>
          </v:shape>
          <o:OLEObject Type="Embed" ProgID="Visio.Drawing.11" ShapeID="_x0000_i1025" DrawAspect="Content" ObjectID="_1615319026" r:id="rId13"/>
        </w:object>
      </w:r>
    </w:p>
    <w:p w14:paraId="58E3F158"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 N2 setup includes the AMF providing the RAN with URCF information</w:t>
      </w:r>
    </w:p>
    <w:p w14:paraId="3BAEB3E1" w14:textId="77777777" w:rsidR="00585FD1" w:rsidRPr="005B43BB" w:rsidRDefault="00585FD1" w:rsidP="00585FD1">
      <w:pPr>
        <w:pStyle w:val="TH"/>
      </w:pPr>
      <w:r w:rsidRPr="005B43BB">
        <w:object w:dxaOrig="7186" w:dyaOrig="2323" w14:anchorId="155CF191">
          <v:shape id="_x0000_i1026" type="#_x0000_t75" style="width:5in;height:116.15pt" o:ole="">
            <v:imagedata r:id="rId14" o:title=""/>
          </v:shape>
          <o:OLEObject Type="Embed" ProgID="Visio.Drawing.11" ShapeID="_x0000_i1026" DrawAspect="Content" ObjectID="_1615319027" r:id="rId15"/>
        </w:object>
      </w:r>
    </w:p>
    <w:p w14:paraId="3837A2B2"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.3-2: Xn setup includes URCF handshaking</w:t>
      </w:r>
    </w:p>
    <w:p w14:paraId="496945FA" w14:textId="77777777" w:rsidR="00585FD1" w:rsidRPr="005B43BB" w:rsidRDefault="00585FD1" w:rsidP="00585FD1">
      <w:pPr>
        <w:pStyle w:val="B1"/>
        <w:rPr>
          <w:lang w:eastAsia="zh-CN"/>
        </w:rPr>
      </w:pPr>
      <w:r w:rsidRPr="005B43BB">
        <w:rPr>
          <w:lang w:eastAsia="zh-CN"/>
        </w:rPr>
        <w:t>2)</w:t>
      </w:r>
      <w:r w:rsidRPr="005B43BB">
        <w:rPr>
          <w:lang w:eastAsia="zh-CN"/>
        </w:rPr>
        <w:tab/>
        <w:t>A URCF may be updated by the CN towards the RAN nodes (see figure 6.</w:t>
      </w:r>
      <w:r>
        <w:rPr>
          <w:lang w:eastAsia="zh-CN"/>
        </w:rPr>
        <w:t>10</w:t>
      </w:r>
      <w:r w:rsidRPr="005B43BB">
        <w:rPr>
          <w:lang w:eastAsia="zh-CN"/>
        </w:rPr>
        <w:t>.3-3) at any time with an indication of when this is going to be a valid URCF (so there is an absolute time when the change happens network-wide).</w:t>
      </w:r>
    </w:p>
    <w:p w14:paraId="66AE7450" w14:textId="77777777" w:rsidR="00585FD1" w:rsidRPr="005B43BB" w:rsidRDefault="00585FD1" w:rsidP="00585FD1">
      <w:pPr>
        <w:pStyle w:val="TH"/>
      </w:pPr>
      <w:r w:rsidRPr="005B43BB">
        <w:object w:dxaOrig="6892" w:dyaOrig="2427" w14:anchorId="29AC112F">
          <v:shape id="_x0000_i1027" type="#_x0000_t75" style="width:344.55pt;height:121.3pt" o:ole="">
            <v:imagedata r:id="rId16" o:title=""/>
          </v:shape>
          <o:OLEObject Type="Embed" ProgID="Visio.Drawing.11" ShapeID="_x0000_i1027" DrawAspect="Content" ObjectID="_1615319028" r:id="rId17"/>
        </w:object>
      </w:r>
    </w:p>
    <w:p w14:paraId="4DB121DD"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.3-3: The AMF provides new URCF to the RAN, when one becomes available</w:t>
      </w:r>
    </w:p>
    <w:p w14:paraId="1F6CFE58" w14:textId="77777777" w:rsidR="00585FD1" w:rsidRPr="005B43BB" w:rsidRDefault="00585FD1" w:rsidP="00585FD1">
      <w:pPr>
        <w:pStyle w:val="B1"/>
        <w:rPr>
          <w:lang w:eastAsia="zh-CN"/>
        </w:rPr>
      </w:pPr>
      <w:r w:rsidRPr="005B43BB">
        <w:rPr>
          <w:lang w:eastAsia="zh-CN"/>
        </w:rPr>
        <w:t>Neighbouring RAN nodes may also handshake on a common understanding of the URCF (see figure 6.</w:t>
      </w:r>
      <w:r>
        <w:rPr>
          <w:lang w:eastAsia="zh-CN"/>
        </w:rPr>
        <w:t>10</w:t>
      </w:r>
      <w:r w:rsidRPr="005B43BB">
        <w:rPr>
          <w:lang w:eastAsia="zh-CN"/>
        </w:rPr>
        <w:t>.3-4).</w:t>
      </w:r>
    </w:p>
    <w:p w14:paraId="33662E64" w14:textId="77777777" w:rsidR="00585FD1" w:rsidRPr="005B43BB" w:rsidRDefault="00585FD1" w:rsidP="00585FD1">
      <w:pPr>
        <w:pStyle w:val="TH"/>
        <w:rPr>
          <w:lang w:eastAsia="zh-CN"/>
        </w:rPr>
      </w:pPr>
      <w:r w:rsidRPr="005B43BB">
        <w:object w:dxaOrig="7004" w:dyaOrig="2323" w14:anchorId="491BF2D1">
          <v:shape id="_x0000_i1028" type="#_x0000_t75" style="width:349.3pt;height:116.15pt" o:ole="">
            <v:imagedata r:id="rId18" o:title=""/>
          </v:shape>
          <o:OLEObject Type="Embed" ProgID="Visio.Drawing.11" ShapeID="_x0000_i1028" DrawAspect="Content" ObjectID="_1615319029" r:id="rId19"/>
        </w:object>
      </w:r>
    </w:p>
    <w:p w14:paraId="720E838C"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.3-4: When a RAN node receives a new URCF, it may provide it to the Xn peers to handshake</w:t>
      </w:r>
    </w:p>
    <w:p w14:paraId="31D98E2B" w14:textId="77777777" w:rsidR="00585FD1" w:rsidRPr="005B43BB" w:rsidRDefault="00585FD1" w:rsidP="00585FD1">
      <w:pPr>
        <w:pStyle w:val="B1"/>
        <w:rPr>
          <w:lang w:eastAsia="zh-CN"/>
        </w:rPr>
      </w:pPr>
      <w:r w:rsidRPr="005B43BB">
        <w:rPr>
          <w:lang w:eastAsia="zh-CN"/>
        </w:rPr>
        <w:t>3)</w:t>
      </w:r>
      <w:r w:rsidRPr="005B43BB">
        <w:rPr>
          <w:lang w:eastAsia="zh-CN"/>
        </w:rPr>
        <w:tab/>
        <w:t xml:space="preserve">When a new URCF is introduced in the PLMN, all CN nodes invalidate the locally stored information for the UEs that use these, so this causes the UE to provide a new UE RAN capability the next time they transition to connected mode. A UE in connected mode continues to be handled with the current UE Radio capabilities until it </w:t>
      </w:r>
      <w:r w:rsidRPr="005B43BB">
        <w:rPr>
          <w:lang w:eastAsia="zh-CN"/>
        </w:rPr>
        <w:lastRenderedPageBreak/>
        <w:t xml:space="preserve">receives a UE configuration update message or a Registration Accept informing a new URCF has been introduced. If so, the UE obtains a URCF by entering idle mode, registering including a </w:t>
      </w:r>
      <w:r>
        <w:rPr>
          <w:lang w:eastAsia="zh-CN"/>
        </w:rPr>
        <w:t>"</w:t>
      </w:r>
      <w:r w:rsidRPr="005B43BB">
        <w:rPr>
          <w:lang w:eastAsia="zh-CN"/>
        </w:rPr>
        <w:t>UE Radio Capability Update</w:t>
      </w:r>
      <w:r>
        <w:rPr>
          <w:lang w:eastAsia="zh-CN"/>
        </w:rPr>
        <w:t>"</w:t>
      </w:r>
      <w:r w:rsidRPr="005B43BB">
        <w:rPr>
          <w:lang w:eastAsia="zh-CN"/>
        </w:rPr>
        <w:t xml:space="preserve"> indication, and the network will provide it with the new URCF upon triggering the UE Capabilities Enquiry. Network nodes should be able to handle UEs that remain in connected mode and so understand recent URCF types and versions. If a UE is RRC inactive, a change of URCF causes release of the UE with indication that URCF has changed, unless the UE is known to not support RACS.</w:t>
      </w:r>
    </w:p>
    <w:p w14:paraId="022FC84A" w14:textId="77777777" w:rsidR="00585FD1" w:rsidRPr="005B43BB" w:rsidRDefault="00585FD1" w:rsidP="00585FD1">
      <w:pPr>
        <w:pStyle w:val="B1"/>
        <w:rPr>
          <w:lang w:eastAsia="zh-CN"/>
        </w:rPr>
      </w:pPr>
      <w:r w:rsidRPr="005B43BB">
        <w:rPr>
          <w:lang w:eastAsia="zh-CN"/>
        </w:rPr>
        <w:t>4)</w:t>
      </w:r>
      <w:r>
        <w:rPr>
          <w:lang w:eastAsia="zh-CN"/>
        </w:rPr>
        <w:tab/>
      </w:r>
      <w:r w:rsidRPr="005B43BB">
        <w:rPr>
          <w:lang w:eastAsia="zh-CN"/>
        </w:rPr>
        <w:t>When the UE registers, it declares the version and type of the URCF it knows for the PLMN or its support of the feature if it has no URCF yet. If the UE knew already a UE Capability ID of its current Radio capabilities, it provides it also. If the UE does not support the feature then Rel-15 Operation is used with the UE. If a new URCF version is available for the UE, the network provides an indication to the UE a new URCF is available in the registration accept, so that the UE stops using the current URCF and related UE Capability IDs.</w:t>
      </w:r>
    </w:p>
    <w:p w14:paraId="7E2368FD" w14:textId="77777777" w:rsidR="00585FD1" w:rsidRDefault="00585FD1" w:rsidP="00585FD1">
      <w:pPr>
        <w:pStyle w:val="B1"/>
        <w:rPr>
          <w:lang w:eastAsia="zh-CN"/>
        </w:rPr>
      </w:pPr>
      <w:r w:rsidRPr="005B43BB">
        <w:rPr>
          <w:lang w:eastAsia="zh-CN"/>
        </w:rPr>
        <w:t>5)</w:t>
      </w:r>
      <w:r w:rsidRPr="005B43BB">
        <w:rPr>
          <w:lang w:eastAsia="zh-CN"/>
        </w:rPr>
        <w:tab/>
        <w:t>UE support of the RACS feature is indicated towards the RAN by the AMF by inclusion of the URCF type used for the UE, when the AMF sends an Initial Context Setup Request message to establish the context in the RAN without the UE Radio capabilities, so the RAN knows whether to use the URCF feature in the UE capability enquiry or not. The AMF also signals whether the UE has no (current version of) URCF yet. See figure 6.</w:t>
      </w:r>
      <w:r>
        <w:rPr>
          <w:lang w:eastAsia="zh-CN"/>
        </w:rPr>
        <w:t>10</w:t>
      </w:r>
      <w:r w:rsidRPr="005B43BB">
        <w:rPr>
          <w:lang w:eastAsia="zh-CN"/>
        </w:rPr>
        <w:t>.3-5.</w:t>
      </w:r>
    </w:p>
    <w:p w14:paraId="2F7FB543" w14:textId="77777777" w:rsidR="00585FD1" w:rsidRPr="005B43BB" w:rsidRDefault="00585FD1" w:rsidP="00585FD1">
      <w:pPr>
        <w:pStyle w:val="TH"/>
      </w:pPr>
      <w:r w:rsidRPr="005B43BB">
        <w:object w:dxaOrig="6892" w:dyaOrig="2427" w14:anchorId="503F2559">
          <v:shape id="_x0000_i1029" type="#_x0000_t75" style="width:344.55pt;height:121.3pt" o:ole="">
            <v:imagedata r:id="rId20" o:title=""/>
          </v:shape>
          <o:OLEObject Type="Embed" ProgID="Visio.Drawing.11" ShapeID="_x0000_i1029" DrawAspect="Content" ObjectID="_1615319030" r:id="rId21"/>
        </w:object>
      </w:r>
    </w:p>
    <w:p w14:paraId="5159A5C7"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.3-5: AMF indicates the RAN the UE supports URCF handling and whether it has no current URCF</w:t>
      </w:r>
    </w:p>
    <w:p w14:paraId="7739A658" w14:textId="77777777" w:rsidR="00585FD1" w:rsidRPr="005B43BB" w:rsidRDefault="00585FD1" w:rsidP="00585FD1">
      <w:pPr>
        <w:pStyle w:val="B1"/>
        <w:rPr>
          <w:lang w:eastAsia="zh-CN"/>
        </w:rPr>
      </w:pPr>
      <w:r w:rsidRPr="005B43BB">
        <w:rPr>
          <w:lang w:eastAsia="zh-CN"/>
        </w:rPr>
        <w:t>6)</w:t>
      </w:r>
      <w:r w:rsidRPr="005B43BB">
        <w:rPr>
          <w:lang w:eastAsia="zh-CN"/>
        </w:rPr>
        <w:tab/>
        <w:t>If the UE supports the feature, but does not have a (current) URCF, the UE is provided with one in the RRC UE Capability Enquiry by the NG-RAN.</w:t>
      </w:r>
    </w:p>
    <w:p w14:paraId="79AF831D" w14:textId="77777777" w:rsidR="00585FD1" w:rsidRPr="005B43BB" w:rsidRDefault="00585FD1" w:rsidP="00585FD1">
      <w:pPr>
        <w:pStyle w:val="B1"/>
        <w:rPr>
          <w:lang w:eastAsia="zh-CN"/>
        </w:rPr>
      </w:pPr>
      <w:r w:rsidRPr="005B43BB">
        <w:rPr>
          <w:lang w:eastAsia="zh-CN"/>
        </w:rPr>
        <w:t>7)</w:t>
      </w:r>
      <w:r w:rsidRPr="005B43BB">
        <w:rPr>
          <w:lang w:eastAsia="zh-CN"/>
        </w:rPr>
        <w:tab/>
        <w:t>If the UE supports the feature and the current URCF is provided or is already stored in the UE when it receives the RRC UE Capabilities Enquiry, the UE shall report its capabilities based on the URCF in the RRC UE Capabilities Information, or possibly with a UE Radio capability UE Capability ID if the network already provided one for the currently active UE Radio Capabilities.</w:t>
      </w:r>
    </w:p>
    <w:p w14:paraId="5D45E732" w14:textId="77777777" w:rsidR="00585FD1" w:rsidRPr="005B43BB" w:rsidRDefault="00585FD1" w:rsidP="00585FD1">
      <w:pPr>
        <w:pStyle w:val="B1"/>
        <w:rPr>
          <w:lang w:eastAsia="zh-CN"/>
        </w:rPr>
      </w:pPr>
      <w:r w:rsidRPr="005B43BB">
        <w:rPr>
          <w:lang w:eastAsia="zh-CN"/>
        </w:rPr>
        <w:t>8)</w:t>
      </w:r>
      <w:r w:rsidRPr="005B43BB">
        <w:rPr>
          <w:lang w:eastAsia="zh-CN"/>
        </w:rPr>
        <w:tab/>
        <w:t>When the UE supporting the feature responds with a UE Capabilities Information based on URCF, the NG-RAN provides this to the CN using a N2 UE Capability Info Indication. See figure 6.</w:t>
      </w:r>
      <w:r>
        <w:rPr>
          <w:lang w:eastAsia="zh-CN"/>
        </w:rPr>
        <w:t>10</w:t>
      </w:r>
      <w:r w:rsidRPr="005B43BB">
        <w:rPr>
          <w:lang w:eastAsia="zh-CN"/>
        </w:rPr>
        <w:t>.3-6. The UE Capability Enquiry includes a URCF if the RAN is informed that the UE has no current URCF.</w:t>
      </w:r>
    </w:p>
    <w:p w14:paraId="5DC34626" w14:textId="77777777" w:rsidR="00585FD1" w:rsidRPr="005B43BB" w:rsidRDefault="00585FD1" w:rsidP="00585FD1">
      <w:pPr>
        <w:pStyle w:val="TH"/>
      </w:pPr>
      <w:r w:rsidRPr="005B43BB">
        <w:object w:dxaOrig="8358" w:dyaOrig="3810" w14:anchorId="2188B6FA">
          <v:shape id="_x0000_i1030" type="#_x0000_t75" style="width:417.85pt;height:191.55pt" o:ole="">
            <v:imagedata r:id="rId22" o:title=""/>
          </v:shape>
          <o:OLEObject Type="Embed" ProgID="Word.Picture.8" ShapeID="_x0000_i1030" DrawAspect="Content" ObjectID="_1615319031" r:id="rId23"/>
        </w:object>
      </w:r>
    </w:p>
    <w:p w14:paraId="2767099B"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.3-6: UE Capability enquiry including passing URCF to the UE</w:t>
      </w:r>
    </w:p>
    <w:p w14:paraId="36E84511" w14:textId="77777777" w:rsidR="00585FD1" w:rsidRPr="005B43BB" w:rsidRDefault="00585FD1" w:rsidP="00585FD1">
      <w:pPr>
        <w:pStyle w:val="B1"/>
        <w:rPr>
          <w:lang w:eastAsia="zh-CN"/>
        </w:rPr>
      </w:pPr>
      <w:r w:rsidRPr="005B43BB">
        <w:rPr>
          <w:lang w:eastAsia="zh-CN"/>
        </w:rPr>
        <w:lastRenderedPageBreak/>
        <w:t>9)</w:t>
      </w:r>
      <w:r w:rsidRPr="005B43BB">
        <w:rPr>
          <w:lang w:eastAsia="zh-CN"/>
        </w:rPr>
        <w:tab/>
        <w:t>If the AMF, if it receives no UE Capability ID in the UE Capabilities Info Ind</w:t>
      </w:r>
      <w:r>
        <w:rPr>
          <w:lang w:eastAsia="zh-CN"/>
        </w:rPr>
        <w:t>i</w:t>
      </w:r>
      <w:r w:rsidRPr="005B43BB">
        <w:rPr>
          <w:lang w:eastAsia="zh-CN"/>
        </w:rPr>
        <w:t>cation from the NG-RAN, it queries the UMF to obtain a UE Capability ID. The UMF provides the UE Capability ID (either new or existing one, depending on whether a match with existing UE Capability ID and related capabilities was detected by UMF). The NG-RAN shall be provided with the UE Capability ID via a UE context modification request (see figure 6.</w:t>
      </w:r>
      <w:r>
        <w:rPr>
          <w:lang w:eastAsia="zh-CN"/>
        </w:rPr>
        <w:t>10</w:t>
      </w:r>
      <w:r w:rsidRPr="005B43BB">
        <w:rPr>
          <w:lang w:eastAsia="zh-CN"/>
        </w:rPr>
        <w:t>.3-7).</w:t>
      </w:r>
    </w:p>
    <w:p w14:paraId="07AE7B24" w14:textId="77777777" w:rsidR="00585FD1" w:rsidRPr="005B43BB" w:rsidRDefault="00585FD1" w:rsidP="00585FD1">
      <w:pPr>
        <w:pStyle w:val="TH"/>
      </w:pPr>
      <w:r w:rsidRPr="005B43BB">
        <w:object w:dxaOrig="6892" w:dyaOrig="2427" w14:anchorId="14E06106">
          <v:shape id="_x0000_i1031" type="#_x0000_t75" style="width:344.55pt;height:121.3pt" o:ole="">
            <v:imagedata r:id="rId24" o:title=""/>
          </v:shape>
          <o:OLEObject Type="Embed" ProgID="Visio.Drawing.11" ShapeID="_x0000_i1031" DrawAspect="Content" ObjectID="_1615319032" r:id="rId25"/>
        </w:object>
      </w:r>
    </w:p>
    <w:p w14:paraId="4BB6BF03"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.3-7: the AMF provides a UE Capability ID for a UE context</w:t>
      </w:r>
    </w:p>
    <w:p w14:paraId="3CCAB300" w14:textId="77777777" w:rsidR="00585FD1" w:rsidRPr="005B43BB" w:rsidRDefault="00585FD1" w:rsidP="00585FD1">
      <w:pPr>
        <w:pStyle w:val="B1"/>
        <w:rPr>
          <w:lang w:eastAsia="zh-CN"/>
        </w:rPr>
      </w:pPr>
      <w:r w:rsidRPr="005B43BB">
        <w:rPr>
          <w:lang w:eastAsia="zh-CN"/>
        </w:rPr>
        <w:tab/>
        <w:t>The AMF is always assisted by an external centralised entity in the PLMN for the task of allocating and managing and allocation UE Capability IDs and managing the URCFs (the URCF Management Function, UMF).</w:t>
      </w:r>
    </w:p>
    <w:p w14:paraId="4741E9D5" w14:textId="77777777" w:rsidR="00585FD1" w:rsidRPr="005B43BB" w:rsidRDefault="00585FD1" w:rsidP="00585FD1">
      <w:pPr>
        <w:pStyle w:val="B1"/>
        <w:rPr>
          <w:lang w:eastAsia="zh-CN"/>
        </w:rPr>
      </w:pPr>
      <w:r w:rsidRPr="005B43BB">
        <w:rPr>
          <w:lang w:eastAsia="zh-CN"/>
        </w:rPr>
        <w:t>10)</w:t>
      </w:r>
      <w:r w:rsidRPr="005B43BB">
        <w:rPr>
          <w:lang w:eastAsia="zh-CN"/>
        </w:rPr>
        <w:tab/>
        <w:t>When the NG RAN node obtains a UE Capability ID, it provides it to the UE, and locally stores only the UE Capability ID as a reference to the UE capabilities, and the mapping to its meaning is retained so other UE contexts for other UEs can refer to it. See figure 6.</w:t>
      </w:r>
      <w:r>
        <w:rPr>
          <w:lang w:eastAsia="zh-CN"/>
        </w:rPr>
        <w:t>10</w:t>
      </w:r>
      <w:r w:rsidRPr="005B43BB">
        <w:rPr>
          <w:lang w:eastAsia="zh-CN"/>
        </w:rPr>
        <w:t>.3-8 where the RAN can proceed to update UEs with UE Capability ID when their capabilities for the URCF they use matches the UE Capability ID definition. This step may be initiated locally by the RAN when it has a UE Capability ID, for all applicable UEs.</w:t>
      </w:r>
    </w:p>
    <w:bookmarkStart w:id="9" w:name="_MON_1595162876"/>
    <w:bookmarkEnd w:id="9"/>
    <w:p w14:paraId="46B45A42" w14:textId="77777777" w:rsidR="00585FD1" w:rsidRPr="005B43BB" w:rsidRDefault="00585FD1" w:rsidP="00585FD1">
      <w:pPr>
        <w:pStyle w:val="TH"/>
      </w:pPr>
      <w:r w:rsidRPr="005B43BB">
        <w:object w:dxaOrig="8358" w:dyaOrig="2942" w14:anchorId="7EF6F29A">
          <v:shape id="_x0000_i1032" type="#_x0000_t75" style="width:417.85pt;height:147pt" o:ole="">
            <v:imagedata r:id="rId26" o:title=""/>
          </v:shape>
          <o:OLEObject Type="Embed" ProgID="Word.Picture.8" ShapeID="_x0000_i1032" DrawAspect="Content" ObjectID="_1615319033" r:id="rId27"/>
        </w:object>
      </w:r>
    </w:p>
    <w:p w14:paraId="0FF77391"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.3-8: The RAN provides the UE Capability ID of its Capabilities for the current URCF</w:t>
      </w:r>
    </w:p>
    <w:p w14:paraId="23193022" w14:textId="77777777" w:rsidR="00585FD1" w:rsidRPr="005B43BB" w:rsidRDefault="00585FD1" w:rsidP="00585FD1">
      <w:pPr>
        <w:pStyle w:val="B1"/>
        <w:rPr>
          <w:lang w:eastAsia="zh-CN"/>
        </w:rPr>
      </w:pPr>
      <w:r w:rsidRPr="005B43BB">
        <w:rPr>
          <w:lang w:eastAsia="zh-CN"/>
        </w:rPr>
        <w:t>11)</w:t>
      </w:r>
      <w:r w:rsidRPr="005B43BB">
        <w:rPr>
          <w:lang w:eastAsia="zh-CN"/>
        </w:rPr>
        <w:tab/>
        <w:t>The UE Radio capability info UE Capability ID, if already known in the RAN, is immediately configured in the UE and sent to the AMF even if the UE provided capabilities without using a UE Capability ID yet. See figure 6.</w:t>
      </w:r>
      <w:r>
        <w:rPr>
          <w:lang w:eastAsia="zh-CN"/>
        </w:rPr>
        <w:t>10</w:t>
      </w:r>
      <w:r w:rsidRPr="005B43BB">
        <w:rPr>
          <w:lang w:eastAsia="zh-CN"/>
        </w:rPr>
        <w:t>.3-9 which summarises both the case where the UE already knows a UE Capability ID, and the case where the UE does not yet know it, but the RAN has a UE Capability ID matching the UE capabilities.</w:t>
      </w:r>
    </w:p>
    <w:bookmarkStart w:id="10" w:name="_MON_1595162681"/>
    <w:bookmarkEnd w:id="10"/>
    <w:p w14:paraId="18585382" w14:textId="77777777" w:rsidR="00585FD1" w:rsidRPr="005B43BB" w:rsidRDefault="00585FD1" w:rsidP="00585FD1">
      <w:pPr>
        <w:pStyle w:val="TH"/>
      </w:pPr>
      <w:r w:rsidRPr="005B43BB">
        <w:object w:dxaOrig="8358" w:dyaOrig="4507" w14:anchorId="62C5EC76">
          <v:shape id="_x0000_i1033" type="#_x0000_t75" style="width:417.85pt;height:225pt" o:ole="">
            <v:imagedata r:id="rId28" o:title=""/>
          </v:shape>
          <o:OLEObject Type="Embed" ProgID="Word.Picture.8" ShapeID="_x0000_i1033" DrawAspect="Content" ObjectID="_1615319034" r:id="rId29"/>
        </w:object>
      </w:r>
    </w:p>
    <w:p w14:paraId="0F885CD3"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.3-9: The RAN immediately provides the UE with a UE Capability ID it is aware of, and needs only to pass the UE Capability ID to the CN</w:t>
      </w:r>
    </w:p>
    <w:p w14:paraId="7D5DBFC6" w14:textId="77777777" w:rsidR="00585FD1" w:rsidRPr="005B43BB" w:rsidRDefault="00585FD1" w:rsidP="00585FD1">
      <w:pPr>
        <w:pStyle w:val="B1"/>
        <w:rPr>
          <w:lang w:eastAsia="zh-CN"/>
        </w:rPr>
      </w:pPr>
      <w:r w:rsidRPr="005B43BB">
        <w:rPr>
          <w:lang w:eastAsia="zh-CN"/>
        </w:rPr>
        <w:t>12)</w:t>
      </w:r>
      <w:r w:rsidRPr="005B43BB">
        <w:rPr>
          <w:lang w:eastAsia="zh-CN"/>
        </w:rPr>
        <w:tab/>
        <w:t>If a UE Radio Capabilities Info UE Capability ID is not understood by an AMF, it can be resolved from the UMF which stores the URCF(s) and the related UE Capability IDs. See figure 6.</w:t>
      </w:r>
      <w:r>
        <w:rPr>
          <w:lang w:eastAsia="zh-CN"/>
        </w:rPr>
        <w:t>10</w:t>
      </w:r>
      <w:r w:rsidRPr="005B43BB">
        <w:rPr>
          <w:lang w:eastAsia="zh-CN"/>
        </w:rPr>
        <w:t>.3-10.</w:t>
      </w:r>
    </w:p>
    <w:bookmarkStart w:id="11" w:name="_Hlk521577436"/>
    <w:p w14:paraId="109306D1" w14:textId="77777777" w:rsidR="00585FD1" w:rsidRPr="005B43BB" w:rsidRDefault="00585FD1" w:rsidP="00585FD1">
      <w:pPr>
        <w:pStyle w:val="TH"/>
      </w:pPr>
      <w:r w:rsidRPr="005B43BB">
        <w:object w:dxaOrig="6893" w:dyaOrig="2428" w14:anchorId="5E0D6812">
          <v:shape id="_x0000_i1034" type="#_x0000_t75" style="width:344.15pt;height:121.7pt" o:ole="">
            <v:imagedata r:id="rId30" o:title=""/>
          </v:shape>
          <o:OLEObject Type="Embed" ProgID="Visio.Drawing.11" ShapeID="_x0000_i1034" DrawAspect="Content" ObjectID="_1615319035" r:id="rId31"/>
        </w:object>
      </w:r>
      <w:bookmarkEnd w:id="11"/>
    </w:p>
    <w:p w14:paraId="73794B60"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.3-10: resolution of an unknow UE radio Capabilities UE Capability ID</w:t>
      </w:r>
    </w:p>
    <w:p w14:paraId="0F4D9EB5" w14:textId="77777777" w:rsidR="00585FD1" w:rsidRPr="005B43BB" w:rsidRDefault="00585FD1" w:rsidP="00585FD1">
      <w:pPr>
        <w:pStyle w:val="B1"/>
        <w:rPr>
          <w:lang w:eastAsia="zh-CN"/>
        </w:rPr>
      </w:pPr>
      <w:r w:rsidRPr="005B43BB">
        <w:rPr>
          <w:lang w:eastAsia="zh-CN"/>
        </w:rPr>
        <w:t>13)</w:t>
      </w:r>
      <w:r>
        <w:rPr>
          <w:lang w:eastAsia="zh-CN"/>
        </w:rPr>
        <w:tab/>
      </w:r>
      <w:r w:rsidRPr="005B43BB">
        <w:rPr>
          <w:lang w:eastAsia="zh-CN"/>
        </w:rPr>
        <w:t>If an AMF receives no UE Capability ID from the UE that is RACS capable and used the URCF to send the UE RAN capabilities in the UE radio Capability Info, it may request the UMF to allocate a UE Capability ID (see figure 6.</w:t>
      </w:r>
      <w:r>
        <w:rPr>
          <w:lang w:eastAsia="zh-CN"/>
        </w:rPr>
        <w:t>10</w:t>
      </w:r>
      <w:r w:rsidRPr="005B43BB">
        <w:rPr>
          <w:lang w:eastAsia="zh-CN"/>
        </w:rPr>
        <w:t>.3-11). When a UE Capability ID is allocated the point 9 procedure is then followed.</w:t>
      </w:r>
    </w:p>
    <w:p w14:paraId="2FCE50E9" w14:textId="77777777" w:rsidR="00585FD1" w:rsidRPr="005B43BB" w:rsidRDefault="00585FD1" w:rsidP="00585FD1">
      <w:pPr>
        <w:pStyle w:val="TH"/>
      </w:pPr>
      <w:r w:rsidRPr="005B43BB">
        <w:object w:dxaOrig="6892" w:dyaOrig="2427" w14:anchorId="435E6862">
          <v:shape id="_x0000_i1035" type="#_x0000_t75" style="width:344.55pt;height:121.3pt" o:ole="">
            <v:imagedata r:id="rId32" o:title=""/>
          </v:shape>
          <o:OLEObject Type="Embed" ProgID="Visio.Drawing.11" ShapeID="_x0000_i1035" DrawAspect="Content" ObjectID="_1615319036" r:id="rId33"/>
        </w:object>
      </w:r>
    </w:p>
    <w:p w14:paraId="1902B53E"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.3-11: Allocation of a UE Capability ID</w:t>
      </w:r>
    </w:p>
    <w:p w14:paraId="17EFC0A6" w14:textId="77777777" w:rsidR="00585FD1" w:rsidRPr="005B43BB" w:rsidRDefault="00585FD1" w:rsidP="00585FD1">
      <w:pPr>
        <w:pStyle w:val="B1"/>
        <w:rPr>
          <w:lang w:eastAsia="zh-CN"/>
        </w:rPr>
      </w:pPr>
      <w:r w:rsidRPr="005B43BB">
        <w:rPr>
          <w:lang w:eastAsia="zh-CN"/>
        </w:rPr>
        <w:t>14)</w:t>
      </w:r>
      <w:r w:rsidRPr="005B43BB">
        <w:rPr>
          <w:lang w:eastAsia="zh-CN"/>
        </w:rPr>
        <w:tab/>
        <w:t>AMFs may subscribe to UE Capability ID Allocation information. This may be useful when a new UE Capability ID is created so resolution step is avoided. The UE Capability ID includes the URCF type and version it relates to.</w:t>
      </w:r>
    </w:p>
    <w:p w14:paraId="63BE71D3" w14:textId="77777777" w:rsidR="00585FD1" w:rsidRPr="005B43BB" w:rsidRDefault="00585FD1" w:rsidP="00585FD1">
      <w:pPr>
        <w:pStyle w:val="TH"/>
      </w:pPr>
      <w:r w:rsidRPr="005B43BB">
        <w:object w:dxaOrig="6893" w:dyaOrig="2428" w14:anchorId="17D75C62">
          <v:shape id="_x0000_i1036" type="#_x0000_t75" style="width:344.15pt;height:121.7pt" o:ole="">
            <v:imagedata r:id="rId34" o:title=""/>
          </v:shape>
          <o:OLEObject Type="Embed" ProgID="Visio.Drawing.11" ShapeID="_x0000_i1036" DrawAspect="Content" ObjectID="_1615319037" r:id="rId35"/>
        </w:object>
      </w:r>
    </w:p>
    <w:p w14:paraId="1C219D79"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.3-12: subscribe/notify service allowing an AMF to receive UE Capability IDs</w:t>
      </w:r>
    </w:p>
    <w:p w14:paraId="50A2DB0F" w14:textId="77777777" w:rsidR="00585FD1" w:rsidRPr="005B43BB" w:rsidRDefault="00585FD1" w:rsidP="00585FD1">
      <w:pPr>
        <w:pStyle w:val="B1"/>
        <w:rPr>
          <w:lang w:eastAsia="zh-CN"/>
        </w:rPr>
      </w:pPr>
      <w:r w:rsidRPr="005B43BB">
        <w:rPr>
          <w:lang w:eastAsia="zh-CN"/>
        </w:rPr>
        <w:t>15)</w:t>
      </w:r>
      <w:r w:rsidRPr="005B43BB">
        <w:rPr>
          <w:lang w:eastAsia="zh-CN"/>
        </w:rPr>
        <w:tab/>
        <w:t>The AMF may update all its attached RAN nodes with the UE Capability ID</w:t>
      </w:r>
      <w:r>
        <w:rPr>
          <w:lang w:eastAsia="zh-CN"/>
        </w:rPr>
        <w:t>'</w:t>
      </w:r>
      <w:r w:rsidRPr="005B43BB">
        <w:rPr>
          <w:lang w:eastAsia="zh-CN"/>
        </w:rPr>
        <w:t>s information it receives from the UMF via an AMF Configuration Update message.</w:t>
      </w:r>
    </w:p>
    <w:p w14:paraId="12BABFD2" w14:textId="77777777" w:rsidR="00585FD1" w:rsidRPr="005B43BB" w:rsidRDefault="00585FD1" w:rsidP="00585FD1">
      <w:pPr>
        <w:pStyle w:val="TH"/>
      </w:pPr>
      <w:r w:rsidRPr="005B43BB">
        <w:object w:dxaOrig="6893" w:dyaOrig="2428" w14:anchorId="3BFFDAD7">
          <v:shape id="_x0000_i1037" type="#_x0000_t75" style="width:344.15pt;height:121.7pt" o:ole="">
            <v:imagedata r:id="rId36" o:title=""/>
          </v:shape>
          <o:OLEObject Type="Embed" ProgID="Visio.Drawing.11" ShapeID="_x0000_i1037" DrawAspect="Content" ObjectID="_1615319038" r:id="rId37"/>
        </w:object>
      </w:r>
    </w:p>
    <w:p w14:paraId="215D87F3"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.3-13: AMF provides new UE Capability ID to a RAN node</w:t>
      </w:r>
    </w:p>
    <w:p w14:paraId="1C3532A5" w14:textId="77777777" w:rsidR="00585FD1" w:rsidRPr="005B43BB" w:rsidRDefault="00585FD1" w:rsidP="00585FD1">
      <w:pPr>
        <w:pStyle w:val="B1"/>
        <w:rPr>
          <w:lang w:eastAsia="zh-CN"/>
        </w:rPr>
      </w:pPr>
      <w:r w:rsidRPr="005B43BB">
        <w:rPr>
          <w:lang w:eastAsia="zh-CN"/>
        </w:rPr>
        <w:t>16)</w:t>
      </w:r>
      <w:r w:rsidRPr="005B43BB">
        <w:rPr>
          <w:lang w:eastAsia="zh-CN"/>
        </w:rPr>
        <w:tab/>
        <w:t>NG-RAN nodes may handshake on the support of new UE Capability IDs received from the AMF or peer NG-RAN nodes.</w:t>
      </w:r>
    </w:p>
    <w:bookmarkStart w:id="12" w:name="_Hlk525544736"/>
    <w:p w14:paraId="3FE4B4B7" w14:textId="77777777" w:rsidR="00585FD1" w:rsidRPr="005B43BB" w:rsidRDefault="00585FD1" w:rsidP="00585FD1">
      <w:pPr>
        <w:pStyle w:val="TH"/>
        <w:rPr>
          <w:lang w:eastAsia="zh-CN"/>
        </w:rPr>
      </w:pPr>
      <w:r w:rsidRPr="005B43BB">
        <w:object w:dxaOrig="7004" w:dyaOrig="2323" w14:anchorId="617B4FA2">
          <v:shape id="_x0000_i1038" type="#_x0000_t75" style="width:349.3pt;height:116.15pt" o:ole="">
            <v:imagedata r:id="rId38" o:title=""/>
          </v:shape>
          <o:OLEObject Type="Embed" ProgID="Visio.Drawing.11" ShapeID="_x0000_i1038" DrawAspect="Content" ObjectID="_1615319039" r:id="rId39"/>
        </w:object>
      </w:r>
    </w:p>
    <w:p w14:paraId="43F5A2FA"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.3-14: a NG-RAN node may update its neighbouring NG-RAN nodes on a new UE Capability ID</w:t>
      </w:r>
    </w:p>
    <w:bookmarkEnd w:id="12"/>
    <w:p w14:paraId="417A2A23" w14:textId="77777777" w:rsidR="00585FD1" w:rsidRPr="005B43BB" w:rsidRDefault="00585FD1" w:rsidP="00585FD1">
      <w:pPr>
        <w:pStyle w:val="B1"/>
        <w:rPr>
          <w:lang w:eastAsia="zh-CN"/>
        </w:rPr>
      </w:pPr>
      <w:r w:rsidRPr="005B43BB">
        <w:rPr>
          <w:lang w:eastAsia="zh-CN"/>
        </w:rPr>
        <w:t>17)</w:t>
      </w:r>
      <w:r w:rsidRPr="005B43BB">
        <w:rPr>
          <w:lang w:eastAsia="zh-CN"/>
        </w:rPr>
        <w:tab/>
        <w:t>If a NG-RAN node receives an unknown UE Capability ID from the UE in a RRC UE Capability Information message, then the NG-RAN node can request the mapping to related radio capabilities from AMF as shown in figure 6.</w:t>
      </w:r>
      <w:r>
        <w:rPr>
          <w:lang w:eastAsia="zh-CN"/>
        </w:rPr>
        <w:t>10</w:t>
      </w:r>
      <w:r w:rsidRPr="005B43BB">
        <w:rPr>
          <w:lang w:eastAsia="zh-CN"/>
        </w:rPr>
        <w:t>.3.15. The AMF, if it does not know the mapping, it gets it from the UMF.</w:t>
      </w:r>
    </w:p>
    <w:p w14:paraId="06AF47FA" w14:textId="77777777" w:rsidR="00585FD1" w:rsidRPr="005B43BB" w:rsidRDefault="00585FD1" w:rsidP="00585FD1">
      <w:pPr>
        <w:pStyle w:val="TH"/>
        <w:rPr>
          <w:lang w:eastAsia="zh-CN"/>
        </w:rPr>
      </w:pPr>
      <w:r w:rsidRPr="005B43BB">
        <w:object w:dxaOrig="7004" w:dyaOrig="2323" w14:anchorId="52AAD869">
          <v:shape id="_x0000_i1039" type="#_x0000_t75" style="width:349.3pt;height:116.15pt" o:ole="">
            <v:imagedata r:id="rId40" o:title=""/>
          </v:shape>
          <o:OLEObject Type="Embed" ProgID="Visio.Drawing.11" ShapeID="_x0000_i1039" DrawAspect="Content" ObjectID="_1615319040" r:id="rId41"/>
        </w:object>
      </w:r>
    </w:p>
    <w:p w14:paraId="0D68EB56" w14:textId="77777777" w:rsidR="00585FD1" w:rsidRPr="005B43BB" w:rsidRDefault="00585FD1" w:rsidP="00585FD1">
      <w:pPr>
        <w:pStyle w:val="TF"/>
        <w:rPr>
          <w:lang w:eastAsia="zh-CN"/>
        </w:rPr>
      </w:pPr>
      <w:r w:rsidRPr="005B43BB">
        <w:rPr>
          <w:lang w:eastAsia="zh-CN"/>
        </w:rPr>
        <w:t>Figure 6.</w:t>
      </w:r>
      <w:r>
        <w:rPr>
          <w:lang w:eastAsia="zh-CN"/>
        </w:rPr>
        <w:t>10</w:t>
      </w:r>
      <w:r w:rsidRPr="005B43BB">
        <w:rPr>
          <w:lang w:eastAsia="zh-CN"/>
        </w:rPr>
        <w:t>.3-15: A NG-RAN node provides a capabilities UE Capability ID to the AMF and requests resolution to the related UE radio capabilities</w:t>
      </w:r>
    </w:p>
    <w:p w14:paraId="0D18E77C" w14:textId="77777777" w:rsidR="00585FD1" w:rsidRPr="005B43BB" w:rsidRDefault="00585FD1" w:rsidP="00585FD1">
      <w:pPr>
        <w:pStyle w:val="Heading3"/>
      </w:pPr>
      <w:bookmarkStart w:id="13" w:name="_Toc531693140"/>
      <w:bookmarkStart w:id="14" w:name="_Toc536804382"/>
      <w:r w:rsidRPr="005B43BB">
        <w:t>6.</w:t>
      </w:r>
      <w:r>
        <w:t>10</w:t>
      </w:r>
      <w:r w:rsidRPr="005B43BB">
        <w:t>.</w:t>
      </w:r>
      <w:r w:rsidRPr="005B43BB">
        <w:rPr>
          <w:rFonts w:hint="eastAsia"/>
          <w:lang w:eastAsia="zh-CN"/>
        </w:rPr>
        <w:t>4</w:t>
      </w:r>
      <w:r w:rsidRPr="005B43BB">
        <w:tab/>
        <w:t>Impacts on existing entities and interfaces</w:t>
      </w:r>
      <w:bookmarkEnd w:id="13"/>
      <w:bookmarkEnd w:id="14"/>
    </w:p>
    <w:p w14:paraId="0F753E17" w14:textId="77777777" w:rsidR="00585FD1" w:rsidRPr="005B43BB" w:rsidRDefault="00585FD1" w:rsidP="00585FD1">
      <w:pPr>
        <w:rPr>
          <w:lang w:eastAsia="zh-CN"/>
        </w:rPr>
      </w:pPr>
      <w:r w:rsidRPr="005B43BB">
        <w:rPr>
          <w:lang w:eastAsia="zh-CN"/>
        </w:rPr>
        <w:t>AMF: Support of URCF and UE Capability ID handling</w:t>
      </w:r>
      <w:r>
        <w:rPr>
          <w:lang w:eastAsia="zh-CN"/>
        </w:rPr>
        <w:t>.</w:t>
      </w:r>
    </w:p>
    <w:p w14:paraId="1FDBBB1E" w14:textId="77777777" w:rsidR="00585FD1" w:rsidRPr="005B43BB" w:rsidRDefault="00585FD1" w:rsidP="00585FD1">
      <w:pPr>
        <w:rPr>
          <w:lang w:eastAsia="zh-CN"/>
        </w:rPr>
      </w:pPr>
      <w:r w:rsidRPr="005B43BB">
        <w:rPr>
          <w:lang w:eastAsia="zh-CN"/>
        </w:rPr>
        <w:t>NG-RAN: Support of handling of URCF and UE Capability IDs</w:t>
      </w:r>
      <w:r>
        <w:rPr>
          <w:lang w:eastAsia="zh-CN"/>
        </w:rPr>
        <w:t>.</w:t>
      </w:r>
    </w:p>
    <w:p w14:paraId="4BA641AB" w14:textId="77777777" w:rsidR="00585FD1" w:rsidRPr="005B43BB" w:rsidRDefault="00585FD1" w:rsidP="00585FD1">
      <w:pPr>
        <w:rPr>
          <w:lang w:eastAsia="zh-CN"/>
        </w:rPr>
      </w:pPr>
      <w:r w:rsidRPr="005B43BB">
        <w:rPr>
          <w:lang w:eastAsia="zh-CN"/>
        </w:rPr>
        <w:t>UE: Support of handling of URCF and UE Capability IDs</w:t>
      </w:r>
      <w:r>
        <w:rPr>
          <w:lang w:eastAsia="zh-CN"/>
        </w:rPr>
        <w:t>.</w:t>
      </w:r>
    </w:p>
    <w:p w14:paraId="443219CF" w14:textId="77777777" w:rsidR="00585FD1" w:rsidRPr="005B43BB" w:rsidRDefault="00585FD1" w:rsidP="00585FD1">
      <w:pPr>
        <w:pStyle w:val="Heading3"/>
      </w:pPr>
      <w:bookmarkStart w:id="15" w:name="_Toc531693141"/>
      <w:bookmarkStart w:id="16" w:name="_Toc536804383"/>
      <w:r w:rsidRPr="005B43BB">
        <w:t>6.</w:t>
      </w:r>
      <w:r>
        <w:t>10</w:t>
      </w:r>
      <w:r w:rsidRPr="005B43BB">
        <w:t>.</w:t>
      </w:r>
      <w:r w:rsidRPr="005B43BB">
        <w:rPr>
          <w:rFonts w:hint="eastAsia"/>
          <w:lang w:eastAsia="zh-CN"/>
        </w:rPr>
        <w:t>5</w:t>
      </w:r>
      <w:r w:rsidRPr="005B43BB">
        <w:tab/>
        <w:t>Evaluation</w:t>
      </w:r>
      <w:bookmarkEnd w:id="15"/>
      <w:bookmarkEnd w:id="16"/>
    </w:p>
    <w:p w14:paraId="5114E820" w14:textId="77777777" w:rsidR="00585FD1" w:rsidRPr="005B43BB" w:rsidRDefault="00585FD1" w:rsidP="00585FD1">
      <w:r w:rsidRPr="005B43BB">
        <w:t>Benefits:</w:t>
      </w:r>
    </w:p>
    <w:p w14:paraId="2A19E9DE" w14:textId="77777777" w:rsidR="00585FD1" w:rsidRPr="005B43BB" w:rsidRDefault="00585FD1" w:rsidP="00585FD1">
      <w:pPr>
        <w:pStyle w:val="B1"/>
      </w:pPr>
      <w:r>
        <w:t>-</w:t>
      </w:r>
      <w:r>
        <w:tab/>
      </w:r>
      <w:r w:rsidRPr="005B43BB">
        <w:t>The solution is designed to handle fully backward compatibility between RAN and CN, between RAN nodes, between RAN and UE, between CN and UE.</w:t>
      </w:r>
    </w:p>
    <w:p w14:paraId="3F2DC61C" w14:textId="77777777" w:rsidR="00585FD1" w:rsidRPr="005B43BB" w:rsidRDefault="00585FD1" w:rsidP="00585FD1">
      <w:pPr>
        <w:pStyle w:val="B1"/>
      </w:pPr>
      <w:r>
        <w:t>-</w:t>
      </w:r>
      <w:r>
        <w:tab/>
      </w:r>
      <w:r w:rsidRPr="005B43BB">
        <w:t>It offers the UE Capability ID mechanism as a way to optimise the transport of the UE Radio capabilities information in UE contexts quite significantly in both the CN and the RAN, it offers a succinct way for UEs to provide the UE Radio Capability Info over the Radio Interface.</w:t>
      </w:r>
    </w:p>
    <w:p w14:paraId="5A15FF8E" w14:textId="77777777" w:rsidR="00585FD1" w:rsidRPr="005B43BB" w:rsidRDefault="00585FD1" w:rsidP="00585FD1">
      <w:pPr>
        <w:pStyle w:val="B1"/>
      </w:pPr>
      <w:r>
        <w:t>-</w:t>
      </w:r>
      <w:r>
        <w:tab/>
      </w:r>
      <w:r w:rsidRPr="005B43BB">
        <w:t>It is fully open and not UE vendor dependent, it is fully network controlled and there is no need to provision a database with UE vendor specific information or maintaining it explicitly with the encoding of UE Capability IDs, as the UE Capability IDs can be automatically created and managed by UMF.</w:t>
      </w:r>
    </w:p>
    <w:p w14:paraId="18F9CD32" w14:textId="77777777" w:rsidR="00585FD1" w:rsidRPr="005B43BB" w:rsidRDefault="00585FD1" w:rsidP="00585FD1">
      <w:pPr>
        <w:pStyle w:val="B1"/>
      </w:pPr>
      <w:r>
        <w:t>-</w:t>
      </w:r>
      <w:r>
        <w:tab/>
      </w:r>
      <w:r w:rsidRPr="005B43BB">
        <w:t>The URCF setting policy can be defined by the operator. An operator may tune at will what it is according to its criteria.</w:t>
      </w:r>
    </w:p>
    <w:p w14:paraId="4241AC23" w14:textId="77777777" w:rsidR="00585FD1" w:rsidRPr="005B43BB" w:rsidRDefault="00585FD1" w:rsidP="00585FD1">
      <w:pPr>
        <w:pStyle w:val="B1"/>
      </w:pPr>
      <w:r>
        <w:t>-</w:t>
      </w:r>
      <w:r>
        <w:tab/>
      </w:r>
      <w:r w:rsidRPr="005B43BB">
        <w:t>A PLMN-wide self-configuration of URCF in network nodes and UE Capability IDs is defined to avoid OAM based provisioning.</w:t>
      </w:r>
    </w:p>
    <w:p w14:paraId="6C75A4A9" w14:textId="77777777" w:rsidR="00585FD1" w:rsidRPr="005B43BB" w:rsidRDefault="00585FD1" w:rsidP="00585FD1">
      <w:r w:rsidRPr="005B43BB">
        <w:t>Requirement:</w:t>
      </w:r>
    </w:p>
    <w:p w14:paraId="783AE173" w14:textId="77777777" w:rsidR="00585FD1" w:rsidRPr="005B43BB" w:rsidRDefault="00585FD1" w:rsidP="00585FD1">
      <w:pPr>
        <w:pStyle w:val="B1"/>
        <w:rPr>
          <w:lang w:eastAsia="zh-CN"/>
        </w:rPr>
      </w:pPr>
      <w:r>
        <w:t>-</w:t>
      </w:r>
      <w:r>
        <w:tab/>
      </w:r>
      <w:r w:rsidRPr="005B43BB">
        <w:rPr>
          <w:lang w:eastAsia="zh-CN"/>
        </w:rPr>
        <w:t>A new function needs to be introduced in the network to coordinate the allocation of UE Capability IDs and provide resolution/distribution of unknown/new UE Capability IDs and or URCFs.</w:t>
      </w:r>
    </w:p>
    <w:p w14:paraId="014567E7" w14:textId="77777777" w:rsidR="00080512" w:rsidRPr="00CD4C7B" w:rsidRDefault="00080512" w:rsidP="00CD4C7B"/>
    <w:sectPr w:rsidR="00080512" w:rsidRPr="00CD4C7B">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C5E37" w14:textId="77777777" w:rsidR="006F2606" w:rsidRDefault="006F2606">
      <w:r>
        <w:separator/>
      </w:r>
    </w:p>
  </w:endnote>
  <w:endnote w:type="continuationSeparator" w:id="0">
    <w:p w14:paraId="476517A2" w14:textId="77777777" w:rsidR="006F2606" w:rsidRDefault="006F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68D76" w14:textId="77777777" w:rsidR="006F2606" w:rsidRDefault="006F2606">
      <w:r>
        <w:separator/>
      </w:r>
    </w:p>
  </w:footnote>
  <w:footnote w:type="continuationSeparator" w:id="0">
    <w:p w14:paraId="57FC6076" w14:textId="77777777" w:rsidR="006F2606" w:rsidRDefault="006F2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522B"/>
    <w:rsid w:val="000D58AB"/>
    <w:rsid w:val="00112F1A"/>
    <w:rsid w:val="0014137F"/>
    <w:rsid w:val="00145075"/>
    <w:rsid w:val="001741A0"/>
    <w:rsid w:val="00175FA0"/>
    <w:rsid w:val="00194CD0"/>
    <w:rsid w:val="001B49C9"/>
    <w:rsid w:val="001C4F79"/>
    <w:rsid w:val="001F168B"/>
    <w:rsid w:val="001F1DAA"/>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429E7"/>
    <w:rsid w:val="00442EB3"/>
    <w:rsid w:val="004635A8"/>
    <w:rsid w:val="00465587"/>
    <w:rsid w:val="00477455"/>
    <w:rsid w:val="004A1F7B"/>
    <w:rsid w:val="004C44D2"/>
    <w:rsid w:val="004D3578"/>
    <w:rsid w:val="004D380D"/>
    <w:rsid w:val="004E213A"/>
    <w:rsid w:val="00503171"/>
    <w:rsid w:val="00506C28"/>
    <w:rsid w:val="00534DA0"/>
    <w:rsid w:val="00543E6C"/>
    <w:rsid w:val="005441BE"/>
    <w:rsid w:val="00565087"/>
    <w:rsid w:val="0056573F"/>
    <w:rsid w:val="00585FD1"/>
    <w:rsid w:val="00611566"/>
    <w:rsid w:val="0062087B"/>
    <w:rsid w:val="00646D99"/>
    <w:rsid w:val="00656910"/>
    <w:rsid w:val="006C66D8"/>
    <w:rsid w:val="006D1E24"/>
    <w:rsid w:val="006E1417"/>
    <w:rsid w:val="006F2606"/>
    <w:rsid w:val="006F6A2C"/>
    <w:rsid w:val="00710201"/>
    <w:rsid w:val="00733554"/>
    <w:rsid w:val="007342B5"/>
    <w:rsid w:val="00734A5B"/>
    <w:rsid w:val="00744E76"/>
    <w:rsid w:val="00757D40"/>
    <w:rsid w:val="00781F0F"/>
    <w:rsid w:val="0078727C"/>
    <w:rsid w:val="0079049D"/>
    <w:rsid w:val="00793DC5"/>
    <w:rsid w:val="007A44A6"/>
    <w:rsid w:val="007B18D8"/>
    <w:rsid w:val="007C095F"/>
    <w:rsid w:val="007C2DD0"/>
    <w:rsid w:val="008028A4"/>
    <w:rsid w:val="00813245"/>
    <w:rsid w:val="0087658B"/>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66139"/>
    <w:rsid w:val="00970DB3"/>
    <w:rsid w:val="00974BB0"/>
    <w:rsid w:val="009A0AF3"/>
    <w:rsid w:val="009B07CD"/>
    <w:rsid w:val="009C19E9"/>
    <w:rsid w:val="009D74A6"/>
    <w:rsid w:val="009E6EF7"/>
    <w:rsid w:val="00A10F02"/>
    <w:rsid w:val="00A204CA"/>
    <w:rsid w:val="00A24CD1"/>
    <w:rsid w:val="00A53724"/>
    <w:rsid w:val="00A673C2"/>
    <w:rsid w:val="00A82346"/>
    <w:rsid w:val="00A90A26"/>
    <w:rsid w:val="00A9671C"/>
    <w:rsid w:val="00AA1553"/>
    <w:rsid w:val="00AA2AC1"/>
    <w:rsid w:val="00AC01E5"/>
    <w:rsid w:val="00B05380"/>
    <w:rsid w:val="00B05962"/>
    <w:rsid w:val="00B065D0"/>
    <w:rsid w:val="00B15449"/>
    <w:rsid w:val="00B27303"/>
    <w:rsid w:val="00B47FD1"/>
    <w:rsid w:val="00B516BB"/>
    <w:rsid w:val="00B84DB2"/>
    <w:rsid w:val="00B90E7F"/>
    <w:rsid w:val="00BC3555"/>
    <w:rsid w:val="00C12B51"/>
    <w:rsid w:val="00C24650"/>
    <w:rsid w:val="00C25465"/>
    <w:rsid w:val="00C33079"/>
    <w:rsid w:val="00C760C3"/>
    <w:rsid w:val="00C83A13"/>
    <w:rsid w:val="00C9068C"/>
    <w:rsid w:val="00C92967"/>
    <w:rsid w:val="00CA3D0C"/>
    <w:rsid w:val="00CA654B"/>
    <w:rsid w:val="00CB72B8"/>
    <w:rsid w:val="00CD4C7B"/>
    <w:rsid w:val="00CE397F"/>
    <w:rsid w:val="00D33BE3"/>
    <w:rsid w:val="00D3792D"/>
    <w:rsid w:val="00D55E47"/>
    <w:rsid w:val="00D62E19"/>
    <w:rsid w:val="00D67CD1"/>
    <w:rsid w:val="00D738D6"/>
    <w:rsid w:val="00D80795"/>
    <w:rsid w:val="00D854BE"/>
    <w:rsid w:val="00D87E00"/>
    <w:rsid w:val="00D9134D"/>
    <w:rsid w:val="00D91E35"/>
    <w:rsid w:val="00D96D11"/>
    <w:rsid w:val="00DA7A03"/>
    <w:rsid w:val="00DB0DB8"/>
    <w:rsid w:val="00DB1818"/>
    <w:rsid w:val="00DC309B"/>
    <w:rsid w:val="00DC4DA2"/>
    <w:rsid w:val="00DC59EF"/>
    <w:rsid w:val="00DF6EAA"/>
    <w:rsid w:val="00E46C08"/>
    <w:rsid w:val="00E471CF"/>
    <w:rsid w:val="00E62835"/>
    <w:rsid w:val="00E6363D"/>
    <w:rsid w:val="00E77645"/>
    <w:rsid w:val="00E83697"/>
    <w:rsid w:val="00EC4A25"/>
    <w:rsid w:val="00EE15EC"/>
    <w:rsid w:val="00F025A2"/>
    <w:rsid w:val="00F07388"/>
    <w:rsid w:val="00F2026E"/>
    <w:rsid w:val="00F2210A"/>
    <w:rsid w:val="00F32450"/>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EditorsNoteChar">
    <w:name w:val="Editor's Note Char"/>
    <w:link w:val="EditorsNote"/>
    <w:rsid w:val="00585FD1"/>
    <w:rPr>
      <w:color w:val="FF0000"/>
      <w:lang w:eastAsia="en-US"/>
    </w:rPr>
  </w:style>
  <w:style w:type="character" w:customStyle="1" w:styleId="B1Char">
    <w:name w:val="B1 Char"/>
    <w:link w:val="B1"/>
    <w:rsid w:val="00585FD1"/>
    <w:rPr>
      <w:lang w:eastAsia="en-US"/>
    </w:rPr>
  </w:style>
  <w:style w:type="character" w:customStyle="1" w:styleId="TFChar">
    <w:name w:val="TF Char"/>
    <w:link w:val="TF"/>
    <w:rsid w:val="00585FD1"/>
    <w:rPr>
      <w:rFonts w:ascii="Arial" w:hAnsi="Arial"/>
      <w:b/>
      <w:lang w:eastAsia="en-US"/>
    </w:rPr>
  </w:style>
  <w:style w:type="character" w:customStyle="1" w:styleId="THChar">
    <w:name w:val="TH Char"/>
    <w:link w:val="TH"/>
    <w:rsid w:val="00585FD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4358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0.vsd"/><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7.vsd"/><Relationship Id="rId38" Type="http://schemas.openxmlformats.org/officeDocument/2006/relationships/image" Target="media/image14.emf"/><Relationship Id="rId46"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3.bin"/><Relationship Id="rId41" Type="http://schemas.openxmlformats.org/officeDocument/2006/relationships/oleObject" Target="embeddings/Microsoft_Visio_2003-2010_Drawing11.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9.vsd"/><Relationship Id="rId40" Type="http://schemas.openxmlformats.org/officeDocument/2006/relationships/image" Target="media/image15.emf"/><Relationship Id="rId45"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oleObject1.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6.vsd"/><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0.emf"/><Relationship Id="rId35" Type="http://schemas.openxmlformats.org/officeDocument/2006/relationships/oleObject" Target="embeddings/Microsoft_Visio_2003-2010_Drawing8.vsd"/><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235</TotalTime>
  <Pages>9</Pages>
  <Words>3137</Words>
  <Characters>17884</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20980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RAN2</cp:lastModifiedBy>
  <cp:revision>56</cp:revision>
  <dcterms:created xsi:type="dcterms:W3CDTF">2016-08-12T03:53:00Z</dcterms:created>
  <dcterms:modified xsi:type="dcterms:W3CDTF">2019-03-28T20:00:00Z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